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513D05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append1"/>
            </w:pPr>
            <w:r>
              <w:t>Приложение 14</w:t>
            </w:r>
          </w:p>
          <w:p w:rsidR="00513D05" w:rsidRDefault="00513D05">
            <w:pPr>
              <w:pStyle w:val="append"/>
            </w:pPr>
            <w:r>
              <w:t>к Налоговому кодексу</w:t>
            </w:r>
            <w:r>
              <w:br/>
              <w:t>Республики Беларусь</w:t>
            </w:r>
          </w:p>
        </w:tc>
      </w:tr>
    </w:tbl>
    <w:p w:rsidR="00513D05" w:rsidRDefault="00513D05">
      <w:pPr>
        <w:pStyle w:val="titlep"/>
        <w:jc w:val="left"/>
      </w:pPr>
      <w:r>
        <w:t>Ставки государственной пошлины при обращении в суды, за исключением судебной коллегии по делам интеллектуальной собственности Верховного Суда Республики Беларусь, судебной коллегии по экономическим делам Верховного Суда Республики Беларусь, экономических судов областей (города Минска)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06"/>
        <w:gridCol w:w="2861"/>
      </w:tblGrid>
      <w:tr w:rsidR="00513D05">
        <w:trPr>
          <w:trHeight w:val="20"/>
        </w:trPr>
        <w:tc>
          <w:tcPr>
            <w:tcW w:w="3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D05" w:rsidRDefault="00513D05">
            <w:pPr>
              <w:pStyle w:val="table10"/>
              <w:spacing w:line="20" w:lineRule="atLeast"/>
              <w:jc w:val="center"/>
            </w:pPr>
            <w: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D05" w:rsidRDefault="00513D05">
            <w:pPr>
              <w:pStyle w:val="table10"/>
              <w:spacing w:line="20" w:lineRule="atLeast"/>
              <w:jc w:val="center"/>
            </w:pPr>
            <w:r>
              <w:t>Ставки государственной пошлины</w:t>
            </w:r>
          </w:p>
        </w:tc>
      </w:tr>
      <w:tr w:rsidR="00513D05">
        <w:trPr>
          <w:trHeight w:val="20"/>
        </w:trPr>
        <w:tc>
          <w:tcPr>
            <w:tcW w:w="34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B14276">
            <w:pPr>
              <w:pStyle w:val="table10"/>
              <w:spacing w:before="120" w:line="20" w:lineRule="atLeast"/>
            </w:pPr>
            <w:r>
              <w:t xml:space="preserve">1. </w:t>
            </w:r>
            <w:r w:rsidR="00B14276">
              <w:t>Рассмотрение искового заявления</w:t>
            </w:r>
            <w:r>
              <w:t xml:space="preserve">: </w:t>
            </w:r>
          </w:p>
        </w:tc>
        <w:tc>
          <w:tcPr>
            <w:tcW w:w="15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B14276">
            <w:pPr>
              <w:pStyle w:val="table10"/>
              <w:spacing w:before="120" w:line="20" w:lineRule="atLeast"/>
              <w:ind w:left="284"/>
            </w:pPr>
            <w:r>
              <w:t xml:space="preserve">1.1. имущественного характера (за исключением </w:t>
            </w:r>
            <w:r w:rsidR="00B14276">
              <w:t>искового заявления</w:t>
            </w:r>
            <w:r>
              <w:t xml:space="preserve"> о взыскании расходов, затраченных государством на содержание детей, находящихся на государственном обеспечении), в том числе заявления о праве собственности на имущество, об истребовании имущества, а также встречн</w:t>
            </w:r>
            <w:r w:rsidR="00B14276">
              <w:t>ого</w:t>
            </w:r>
            <w:r>
              <w:t xml:space="preserve"> заявления и заявлени</w:t>
            </w:r>
            <w:r w:rsidR="00B14276">
              <w:t>й</w:t>
            </w:r>
            <w:r>
              <w:t xml:space="preserve"> третьих лиц, содержащи</w:t>
            </w:r>
            <w:r w:rsidR="00B14276">
              <w:t>х</w:t>
            </w:r>
            <w:r>
              <w:t xml:space="preserve"> самостоятельные требования на предмет спора в начатом процессе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5 процентов цены иска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  <w:ind w:left="284"/>
            </w:pPr>
            <w:r>
              <w:t>1.2. о взыскании расходов, затраченных государством на содержание детей, находящихся на государственном обеспечении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1 базовая величина с каждого обязанного лица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B14276">
            <w:pPr>
              <w:pStyle w:val="table10"/>
              <w:spacing w:before="120" w:line="20" w:lineRule="atLeast"/>
            </w:pPr>
            <w:r>
              <w:t xml:space="preserve">2. </w:t>
            </w:r>
            <w:r w:rsidR="00B14276">
              <w:t>Рассмотрение ж</w:t>
            </w:r>
            <w:r>
              <w:t xml:space="preserve">алобы: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  <w:ind w:left="284"/>
            </w:pPr>
            <w:proofErr w:type="gramStart"/>
            <w:r>
              <w:t>2.1. на решения Департамента по гражданству и миграции Министерства внутренних дел Республики Беларусь, главного управления внутренних дел Минского городского исполнительного комитета, управлений внутренних дел областных исполнительных комитетов о прекращении рассмотрения ходатайства о предоставлении статуса беженца или дополнительной защиты в Республике Беларусь, об отказе в предоставлении статуса беженца и (или) дополнительной защиты в Республике Беларусь, отказе в продлении срока предоставления дополнительной</w:t>
            </w:r>
            <w:proofErr w:type="gramEnd"/>
            <w:r>
              <w:t xml:space="preserve"> защиты в Республике Беларусь, утрате, аннулировании статуса беженца или дополнительной защиты в Республике Беларусь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B14276">
            <w:pPr>
              <w:pStyle w:val="table10"/>
              <w:spacing w:before="120" w:line="20" w:lineRule="atLeast"/>
              <w:ind w:left="284"/>
            </w:pPr>
            <w:r>
              <w:t>2.2. по дел</w:t>
            </w:r>
            <w:r w:rsidR="00B14276">
              <w:t>у</w:t>
            </w:r>
            <w:r>
              <w:t>, возникающ</w:t>
            </w:r>
            <w:r w:rsidR="00B14276">
              <w:t>ему</w:t>
            </w:r>
            <w:r>
              <w:t xml:space="preserve"> из административно-правовых отношений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  <w:ind w:left="284"/>
            </w:pPr>
            <w:r>
              <w:t>2.3. на постановления, действия (бездействие) судебного исполнителя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B14276">
            <w:pPr>
              <w:pStyle w:val="table10"/>
              <w:spacing w:before="120" w:line="20" w:lineRule="atLeast"/>
            </w:pPr>
            <w:r>
              <w:t xml:space="preserve">3. </w:t>
            </w:r>
            <w:r w:rsidR="00B14276">
              <w:t>Рассмотрение ж</w:t>
            </w:r>
            <w:r>
              <w:t>алобы на постановлени</w:t>
            </w:r>
            <w:r w:rsidR="00B14276">
              <w:t>е</w:t>
            </w:r>
            <w:r>
              <w:t xml:space="preserve"> по дел</w:t>
            </w:r>
            <w:r w:rsidR="00B14276">
              <w:t>у</w:t>
            </w:r>
            <w:r>
              <w:t xml:space="preserve"> об административн</w:t>
            </w:r>
            <w:r w:rsidR="00B14276">
              <w:t>ом</w:t>
            </w:r>
            <w:r>
              <w:t xml:space="preserve"> правонарушени</w:t>
            </w:r>
            <w:r w:rsidR="00B14276">
              <w:t>и</w:t>
            </w:r>
            <w:r>
              <w:t>: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  <w:ind w:left="284"/>
            </w:pPr>
            <w:r>
              <w:t>3.1. о наложении: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  <w:ind w:left="567"/>
            </w:pPr>
            <w:r>
              <w:t>3.1.1. штрафа в размере: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  <w:ind w:left="567"/>
            </w:pPr>
            <w:r>
              <w:t>менее 10 базовых величин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0,5 базовой величины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  <w:ind w:left="567"/>
            </w:pPr>
            <w:r>
              <w:t>от 10 до 100 базовых величин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2 базовые величины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B14276" w:rsidP="00B14276">
            <w:pPr>
              <w:pStyle w:val="table10"/>
              <w:spacing w:before="120" w:line="20" w:lineRule="atLeast"/>
              <w:ind w:left="567"/>
            </w:pPr>
            <w:r>
              <w:t>от</w:t>
            </w:r>
            <w:r w:rsidR="00513D05">
              <w:t xml:space="preserve"> 100 базовых величин</w:t>
            </w:r>
            <w:r>
              <w:t xml:space="preserve"> и более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3 базовые величины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B14276">
            <w:pPr>
              <w:pStyle w:val="table10"/>
              <w:spacing w:before="120" w:line="20" w:lineRule="atLeast"/>
              <w:ind w:left="567"/>
            </w:pPr>
            <w:r>
              <w:t>3.1.2. ин</w:t>
            </w:r>
            <w:r w:rsidR="00B14276">
              <w:t>ого</w:t>
            </w:r>
            <w:r>
              <w:t xml:space="preserve"> административн</w:t>
            </w:r>
            <w:r w:rsidR="00B14276">
              <w:t>ого</w:t>
            </w:r>
            <w:r>
              <w:t xml:space="preserve"> взыскани</w:t>
            </w:r>
            <w:r w:rsidR="00B14276">
              <w:t>я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  <w:ind w:left="284"/>
            </w:pPr>
            <w:r>
              <w:t>3.2. о прекращении дела об административном правонарушении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08A5" w:rsidRDefault="00513D05" w:rsidP="00B14276">
            <w:pPr>
              <w:pStyle w:val="table10"/>
              <w:spacing w:before="120" w:line="20" w:lineRule="atLeast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 xml:space="preserve">. </w:t>
            </w:r>
            <w:r w:rsidR="00B14276">
              <w:t>Исключен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A450F1">
            <w:pPr>
              <w:pStyle w:val="table10"/>
              <w:spacing w:before="120" w:line="20" w:lineRule="atLeast"/>
            </w:pPr>
            <w:r>
              <w:t>3</w:t>
            </w:r>
            <w:r>
              <w:rPr>
                <w:vertAlign w:val="superscript"/>
              </w:rPr>
              <w:t>2</w:t>
            </w:r>
            <w:r>
              <w:t xml:space="preserve">. </w:t>
            </w:r>
            <w:r w:rsidR="00A450F1">
              <w:t>Рассмотрение ж</w:t>
            </w:r>
            <w:r>
              <w:t>алобы на постановлени</w:t>
            </w:r>
            <w:r w:rsidR="00A450F1">
              <w:t>е</w:t>
            </w:r>
            <w:r>
              <w:t xml:space="preserve"> суд</w:t>
            </w:r>
            <w:r w:rsidR="00A450F1">
              <w:t>а</w:t>
            </w:r>
            <w:r>
              <w:t>, вынесенн</w:t>
            </w:r>
            <w:r w:rsidR="00A450F1">
              <w:t>о</w:t>
            </w:r>
            <w:r>
              <w:t>е при рассмотрении решений органа уголовного преследования об отказе в возбуждении уголовного дела, о прекращении предварительного расследования уголовного дела, уголовного преследования, об отказе в возбуждении производства по вновь открывшимся обстоятельствам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A450F1">
            <w:pPr>
              <w:pStyle w:val="table10"/>
              <w:spacing w:before="120" w:line="20" w:lineRule="atLeast"/>
            </w:pPr>
            <w:r>
              <w:t>3</w:t>
            </w:r>
            <w:r>
              <w:rPr>
                <w:vertAlign w:val="superscript"/>
              </w:rPr>
              <w:t>3</w:t>
            </w:r>
            <w:r>
              <w:t xml:space="preserve">. </w:t>
            </w:r>
            <w:r w:rsidR="00A450F1">
              <w:t>Рассмотрение жалобы на постановление, вынесенное по результатам</w:t>
            </w:r>
            <w:r>
              <w:t xml:space="preserve"> рассмотрения жалоб</w:t>
            </w:r>
            <w:r w:rsidR="00A450F1">
              <w:t>ы</w:t>
            </w:r>
            <w:r>
              <w:t xml:space="preserve"> (протест</w:t>
            </w:r>
            <w:r w:rsidR="00A450F1">
              <w:t>а</w:t>
            </w:r>
            <w:r>
              <w:t>) на не вступивш</w:t>
            </w:r>
            <w:r w:rsidR="00A450F1">
              <w:t>е</w:t>
            </w:r>
            <w:r>
              <w:t>е и вступивш</w:t>
            </w:r>
            <w:r w:rsidR="00A450F1">
              <w:t>е</w:t>
            </w:r>
            <w:r>
              <w:t>е в законную силу постановлени</w:t>
            </w:r>
            <w:r w:rsidR="00A450F1">
              <w:t>е</w:t>
            </w:r>
            <w:r>
              <w:t xml:space="preserve"> по дел</w:t>
            </w:r>
            <w:r w:rsidR="00A450F1">
              <w:t>у</w:t>
            </w:r>
            <w:r>
              <w:t xml:space="preserve"> об административн</w:t>
            </w:r>
            <w:r w:rsidR="00A450F1">
              <w:t>ом</w:t>
            </w:r>
            <w:r>
              <w:t xml:space="preserve"> </w:t>
            </w:r>
            <w:r>
              <w:lastRenderedPageBreak/>
              <w:t>правонарушени</w:t>
            </w:r>
            <w:r w:rsidR="00A450F1">
              <w:t>и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lastRenderedPageBreak/>
              <w:t xml:space="preserve">1 базовая величина 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A450F1">
            <w:pPr>
              <w:pStyle w:val="table10"/>
              <w:spacing w:before="120" w:line="20" w:lineRule="atLeast"/>
            </w:pPr>
            <w:r>
              <w:lastRenderedPageBreak/>
              <w:t xml:space="preserve">4. </w:t>
            </w:r>
            <w:r w:rsidR="00A450F1">
              <w:t>Рассмотрение и</w:t>
            </w:r>
            <w:r>
              <w:t>сков</w:t>
            </w:r>
            <w:r w:rsidR="00A450F1">
              <w:t>ого</w:t>
            </w:r>
            <w:r>
              <w:t xml:space="preserve"> заявления: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  <w:ind w:left="284"/>
            </w:pPr>
            <w:r>
              <w:t>4.1. о расторжении брака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A450F1">
            <w:pPr>
              <w:pStyle w:val="table10"/>
              <w:spacing w:before="120" w:line="20" w:lineRule="atLeast"/>
            </w:pPr>
            <w:r>
              <w:t>4</w:t>
            </w:r>
            <w:r w:rsidR="00513D05">
              <w:t xml:space="preserve"> базовые величины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  <w:ind w:left="284"/>
            </w:pPr>
            <w:r>
              <w:t xml:space="preserve">4.2. о расторжении повторного брака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A450F1">
            <w:pPr>
              <w:pStyle w:val="table10"/>
              <w:spacing w:before="120" w:line="20" w:lineRule="atLeast"/>
            </w:pPr>
            <w:r>
              <w:t>8</w:t>
            </w:r>
            <w:r w:rsidR="00513D05">
              <w:t xml:space="preserve"> базовых величин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A450F1">
            <w:pPr>
              <w:pStyle w:val="table10"/>
              <w:spacing w:before="120" w:line="20" w:lineRule="atLeast"/>
            </w:pPr>
            <w:r>
              <w:t xml:space="preserve">5. </w:t>
            </w:r>
            <w:r w:rsidR="00A450F1">
              <w:t>Рассмотрение искового заявления о расторжении брака</w:t>
            </w:r>
            <w:r>
              <w:t xml:space="preserve"> с лиц</w:t>
            </w:r>
            <w:r w:rsidR="00A450F1">
              <w:t>ом</w:t>
            </w:r>
            <w:r>
              <w:t>, признанным в установленном порядке безвестно отсутствующим или недееспособным,</w:t>
            </w:r>
            <w:r w:rsidR="00A450F1">
              <w:t xml:space="preserve"> а</w:t>
            </w:r>
            <w:r>
              <w:t xml:space="preserve"> также исков</w:t>
            </w:r>
            <w:r w:rsidR="00A450F1">
              <w:t>ого</w:t>
            </w:r>
            <w:r>
              <w:t xml:space="preserve"> заявления о расторжении брака с лиц</w:t>
            </w:r>
            <w:r w:rsidR="00A450F1">
              <w:t>ом</w:t>
            </w:r>
            <w:r>
              <w:t>, осужденным к лишению свободы на срок не менее 3 лет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A450F1">
            <w:pPr>
              <w:pStyle w:val="table10"/>
              <w:spacing w:before="120" w:line="20" w:lineRule="atLeast"/>
            </w:pPr>
            <w:r>
              <w:t xml:space="preserve">6. </w:t>
            </w:r>
            <w:r w:rsidR="00A450F1">
              <w:t>Рассмотрение и</w:t>
            </w:r>
            <w:r>
              <w:t>сков</w:t>
            </w:r>
            <w:r w:rsidR="00A450F1">
              <w:t>ого</w:t>
            </w:r>
            <w:r>
              <w:t xml:space="preserve"> заявления: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  <w:ind w:left="284"/>
            </w:pPr>
            <w:r>
              <w:t>6.1. об изменении или расторжении договоров найма жилых помещений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603ACF">
            <w:pPr>
              <w:pStyle w:val="table10"/>
              <w:spacing w:before="120" w:line="20" w:lineRule="atLeast"/>
            </w:pPr>
            <w:r>
              <w:t xml:space="preserve"> </w:t>
            </w:r>
            <w:r w:rsidR="00513D05">
              <w:t>2 базовые величины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  <w:ind w:left="284"/>
            </w:pPr>
            <w:r>
              <w:t>6.2. другие исковые заявления неимущественного характера (или не подлежащие оценке)</w:t>
            </w:r>
          </w:p>
          <w:p w:rsidR="00603ACF" w:rsidRDefault="00603ACF" w:rsidP="00603ACF">
            <w:pPr>
              <w:pStyle w:val="table10"/>
              <w:spacing w:before="120" w:line="20" w:lineRule="atLeast"/>
            </w:pPr>
            <w:r>
              <w:t>6</w:t>
            </w:r>
            <w:r>
              <w:rPr>
                <w:vertAlign w:val="superscript"/>
              </w:rPr>
              <w:t>1</w:t>
            </w:r>
            <w:r>
              <w:t>.</w:t>
            </w:r>
            <w:r>
              <w:t xml:space="preserve"> Рассмотрение искового заявления о признании сделки  недействительной, об установлении факта ничтожности сделки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3 базовые величины</w:t>
            </w:r>
          </w:p>
          <w:p w:rsidR="00603ACF" w:rsidRDefault="00603ACF">
            <w:pPr>
              <w:pStyle w:val="table10"/>
              <w:spacing w:before="120" w:line="20" w:lineRule="atLeast"/>
            </w:pPr>
          </w:p>
          <w:p w:rsidR="00603ACF" w:rsidRDefault="00603ACF">
            <w:pPr>
              <w:pStyle w:val="table10"/>
              <w:spacing w:before="120" w:line="20" w:lineRule="atLeast"/>
            </w:pPr>
            <w:r>
              <w:t>5 базовых величин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876A11">
            <w:pPr>
              <w:pStyle w:val="table10"/>
              <w:spacing w:before="120" w:line="20" w:lineRule="atLeast"/>
            </w:pPr>
            <w:r>
              <w:t xml:space="preserve">7. </w:t>
            </w:r>
            <w:r w:rsidR="00876A11">
              <w:t>Рассмотрение заявления</w:t>
            </w:r>
            <w:r>
              <w:t xml:space="preserve"> по дел</w:t>
            </w:r>
            <w:r w:rsidR="00876A11">
              <w:t xml:space="preserve">у в порядке особого </w:t>
            </w:r>
            <w:r>
              <w:t>производства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2 базовые величины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876A11">
            <w:pPr>
              <w:pStyle w:val="table10"/>
              <w:spacing w:before="120" w:line="20" w:lineRule="atLeast"/>
            </w:pPr>
            <w:r>
              <w:t xml:space="preserve">8. </w:t>
            </w:r>
            <w:r w:rsidR="00876A11">
              <w:t>Рассмотрение з</w:t>
            </w:r>
            <w:r>
              <w:t>аявления о возбуждении приказного производства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по ставкам, установленным пунктом 1 настоящего приложения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876A11">
            <w:pPr>
              <w:pStyle w:val="table10"/>
              <w:spacing w:before="120" w:line="20" w:lineRule="atLeast"/>
            </w:pPr>
            <w:r>
              <w:t xml:space="preserve">9. </w:t>
            </w:r>
            <w:r w:rsidR="00876A11">
              <w:t>Рассмотрение и</w:t>
            </w:r>
            <w:r>
              <w:t>сковы</w:t>
            </w:r>
            <w:r w:rsidR="00876A11">
              <w:t>х</w:t>
            </w:r>
            <w:r>
              <w:t xml:space="preserve"> заявлени</w:t>
            </w:r>
            <w:r w:rsidR="00876A11">
              <w:t>й</w:t>
            </w:r>
            <w:r>
              <w:t>, заявлени</w:t>
            </w:r>
            <w:r w:rsidR="00876A11">
              <w:t>й</w:t>
            </w:r>
            <w:r>
              <w:t xml:space="preserve"> и жалоб, состоящи</w:t>
            </w:r>
            <w:r w:rsidR="00876A11">
              <w:t>х</w:t>
            </w:r>
            <w:r>
              <w:t xml:space="preserve"> из нескольких самостоятельных требований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соответственно за каждое требование в отдельности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876A11">
            <w:pPr>
              <w:pStyle w:val="table10"/>
              <w:spacing w:before="120" w:line="20" w:lineRule="atLeast"/>
            </w:pPr>
            <w:r>
              <w:t>9</w:t>
            </w:r>
            <w:r>
              <w:rPr>
                <w:vertAlign w:val="superscript"/>
              </w:rPr>
              <w:t>1</w:t>
            </w:r>
            <w:r>
              <w:t>. </w:t>
            </w:r>
            <w:r w:rsidR="00876A11">
              <w:t>Рассмотрение з</w:t>
            </w:r>
            <w:r>
              <w:t>аявления об отмене решения третейского суда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2 базовые величины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876A11">
            <w:pPr>
              <w:pStyle w:val="table10"/>
              <w:spacing w:before="120" w:line="20" w:lineRule="atLeast"/>
            </w:pPr>
            <w:r>
              <w:t xml:space="preserve">10. </w:t>
            </w:r>
            <w:r w:rsidR="00876A11">
              <w:t xml:space="preserve">Рассмотрение кассационной или надзорной жалобы, за исключением надзорных жалоб, указанных в пунктах 12 и 13 настоящего приложения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B75125">
            <w:pPr>
              <w:pStyle w:val="table10"/>
              <w:spacing w:before="120" w:line="20" w:lineRule="atLeast"/>
            </w:pPr>
            <w:r>
              <w:t xml:space="preserve">50 процентов ставки, установленной за </w:t>
            </w:r>
            <w:r w:rsidR="00B75125">
              <w:t xml:space="preserve">рассмотрение </w:t>
            </w:r>
            <w:r>
              <w:t>искового или иного заявления, жалобы, а по имущественным спорам – ставки, исчисленной исходя из оспариваемой суммы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11. Исключен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C40D8C">
            <w:pPr>
              <w:pStyle w:val="table10"/>
              <w:spacing w:before="120" w:line="20" w:lineRule="atLeast"/>
            </w:pPr>
            <w:r>
              <w:t xml:space="preserve">12. </w:t>
            </w:r>
            <w:r w:rsidR="00891DB5">
              <w:t>Рассмотрение н</w:t>
            </w:r>
            <w:r>
              <w:t>адзорн</w:t>
            </w:r>
            <w:r w:rsidR="00891DB5">
              <w:t>ой</w:t>
            </w:r>
            <w:r>
              <w:t xml:space="preserve"> жалобы </w:t>
            </w:r>
            <w:r w:rsidR="00891DB5">
              <w:t>на приговор суда,</w:t>
            </w:r>
            <w:r>
              <w:t xml:space="preserve"> постановлени</w:t>
            </w:r>
            <w:r w:rsidR="00891DB5">
              <w:t>е</w:t>
            </w:r>
            <w:r>
              <w:t xml:space="preserve"> суд</w:t>
            </w:r>
            <w:r w:rsidR="00C40D8C">
              <w:t>а</w:t>
            </w:r>
            <w:r>
              <w:t xml:space="preserve"> первой инстанции, кассационн</w:t>
            </w:r>
            <w:r w:rsidR="00C40D8C">
              <w:t>о</w:t>
            </w:r>
            <w:r>
              <w:t>е определени</w:t>
            </w:r>
            <w:r w:rsidR="00C40D8C">
              <w:t>е</w:t>
            </w:r>
            <w:r>
              <w:t xml:space="preserve"> и надзорн</w:t>
            </w:r>
            <w:r w:rsidR="00C40D8C">
              <w:t>о</w:t>
            </w:r>
            <w:r>
              <w:t>е постановлени</w:t>
            </w:r>
            <w:r w:rsidR="00C40D8C">
              <w:t>е</w:t>
            </w:r>
            <w:r>
              <w:t xml:space="preserve"> вышестоящ</w:t>
            </w:r>
            <w:r w:rsidR="00C40D8C">
              <w:t>его</w:t>
            </w:r>
            <w:r>
              <w:t xml:space="preserve"> суд</w:t>
            </w:r>
            <w:r w:rsidR="00C40D8C">
              <w:t>а</w:t>
            </w:r>
            <w:r>
              <w:t xml:space="preserve"> по уголовн</w:t>
            </w:r>
            <w:r w:rsidR="00C40D8C">
              <w:t>ому</w:t>
            </w:r>
            <w:r>
              <w:t xml:space="preserve"> дел</w:t>
            </w:r>
            <w:r w:rsidR="00C40D8C">
              <w:t>у</w:t>
            </w:r>
          </w:p>
          <w:p w:rsidR="00C40D8C" w:rsidRDefault="00C40D8C" w:rsidP="00C40D8C">
            <w:pPr>
              <w:pStyle w:val="table10"/>
              <w:spacing w:before="120" w:line="20" w:lineRule="atLeast"/>
              <w:ind w:left="284"/>
            </w:pPr>
            <w:r>
              <w:t xml:space="preserve">12.1. </w:t>
            </w:r>
            <w:proofErr w:type="gramStart"/>
            <w:r>
              <w:t>первичной</w:t>
            </w:r>
            <w:proofErr w:type="gramEnd"/>
            <w:r>
              <w:t>, а также повторной, за исключением повторной, указанной в подпункте 12.2 настоящего пункта</w:t>
            </w:r>
          </w:p>
          <w:p w:rsidR="00C40D8C" w:rsidRDefault="00C40D8C" w:rsidP="00C40D8C">
            <w:pPr>
              <w:pStyle w:val="table10"/>
              <w:spacing w:before="120" w:line="20" w:lineRule="atLeast"/>
              <w:ind w:left="284"/>
            </w:pPr>
            <w:r>
              <w:t xml:space="preserve">12.2. повторной, подаваемой в Верховный Суд Республики Беларусь </w:t>
            </w:r>
          </w:p>
          <w:p w:rsidR="00C40D8C" w:rsidRDefault="00C40D8C" w:rsidP="00C40D8C">
            <w:pPr>
              <w:pStyle w:val="table10"/>
              <w:spacing w:before="120" w:line="20" w:lineRule="atLeast"/>
              <w:ind w:left="284"/>
            </w:pP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</w:p>
          <w:p w:rsidR="00C40D8C" w:rsidRDefault="00C40D8C">
            <w:pPr>
              <w:pStyle w:val="table10"/>
              <w:spacing w:before="120" w:line="20" w:lineRule="atLeast"/>
              <w:rPr>
                <w:sz w:val="6"/>
                <w:szCs w:val="6"/>
              </w:rPr>
            </w:pPr>
          </w:p>
          <w:p w:rsidR="00C40D8C" w:rsidRDefault="00C40D8C">
            <w:pPr>
              <w:pStyle w:val="table10"/>
              <w:spacing w:before="120" w:line="20" w:lineRule="atLeast"/>
              <w:rPr>
                <w:sz w:val="6"/>
                <w:szCs w:val="6"/>
              </w:rPr>
            </w:pPr>
          </w:p>
          <w:p w:rsidR="00C40D8C" w:rsidRDefault="00C40D8C">
            <w:pPr>
              <w:pStyle w:val="table10"/>
              <w:spacing w:before="120" w:line="20" w:lineRule="atLeast"/>
              <w:rPr>
                <w:sz w:val="2"/>
                <w:szCs w:val="2"/>
              </w:rPr>
            </w:pPr>
          </w:p>
          <w:p w:rsidR="00C40D8C" w:rsidRDefault="00C40D8C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  <w:p w:rsidR="00C40D8C" w:rsidRDefault="00C40D8C">
            <w:pPr>
              <w:pStyle w:val="table10"/>
              <w:spacing w:before="120" w:line="20" w:lineRule="atLeast"/>
              <w:rPr>
                <w:sz w:val="6"/>
                <w:szCs w:val="6"/>
              </w:rPr>
            </w:pPr>
          </w:p>
          <w:p w:rsidR="00C40D8C" w:rsidRDefault="00C40D8C">
            <w:pPr>
              <w:pStyle w:val="table10"/>
              <w:spacing w:before="120" w:line="20" w:lineRule="atLeast"/>
            </w:pPr>
            <w:r>
              <w:t>2 базовые величины</w:t>
            </w:r>
          </w:p>
          <w:p w:rsidR="00C40D8C" w:rsidRDefault="00C40D8C">
            <w:pPr>
              <w:pStyle w:val="table10"/>
              <w:spacing w:before="120" w:line="20" w:lineRule="atLeast"/>
            </w:pP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0208A5">
            <w:pPr>
              <w:pStyle w:val="table10"/>
              <w:spacing w:before="120" w:line="20" w:lineRule="atLeast"/>
            </w:pPr>
            <w:r>
              <w:t>12</w:t>
            </w:r>
            <w:r>
              <w:rPr>
                <w:vertAlign w:val="superscript"/>
              </w:rPr>
              <w:t>1</w:t>
            </w:r>
            <w:r>
              <w:t xml:space="preserve">. </w:t>
            </w:r>
            <w:r w:rsidR="000208A5">
              <w:t>Исключен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 w:rsidP="004D6AF7">
            <w:pPr>
              <w:pStyle w:val="table10"/>
              <w:spacing w:before="120" w:line="20" w:lineRule="atLeast"/>
            </w:pPr>
            <w:r>
              <w:t xml:space="preserve">13. </w:t>
            </w:r>
            <w:r w:rsidR="004D6AF7">
              <w:t>Рассмотрение н</w:t>
            </w:r>
            <w:r>
              <w:t>адзорн</w:t>
            </w:r>
            <w:r w:rsidR="004D6AF7">
              <w:t>ой</w:t>
            </w:r>
            <w:r>
              <w:t xml:space="preserve"> жалобы на приговор суд</w:t>
            </w:r>
            <w:r w:rsidR="004D6AF7">
              <w:t>а</w:t>
            </w:r>
            <w:r>
              <w:t xml:space="preserve"> и последующ</w:t>
            </w:r>
            <w:r w:rsidR="004D6AF7">
              <w:t>е</w:t>
            </w:r>
            <w:r>
              <w:t>е судебн</w:t>
            </w:r>
            <w:r w:rsidR="004D6AF7">
              <w:t>о</w:t>
            </w:r>
            <w:r>
              <w:t>е решени</w:t>
            </w:r>
            <w:r w:rsidR="004D6AF7">
              <w:t>е</w:t>
            </w:r>
            <w:r>
              <w:t>, указанн</w:t>
            </w:r>
            <w:r w:rsidR="004D6AF7">
              <w:t>о</w:t>
            </w:r>
            <w:r>
              <w:t xml:space="preserve">е в пункте 12 настоящего приложения, в части разрешения гражданского иска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по ставкам, установленным пунктом 10 настоящего приложения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 xml:space="preserve">14. Повторная выдача копий судебного решения, приговора, определения и постановления суда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1 базовая величина и, кроме того, 0,1 базовой величины за каждую изготовленную страницу</w:t>
            </w:r>
          </w:p>
        </w:tc>
      </w:tr>
      <w:tr w:rsidR="00513D05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15. Выдача копий решения суда о расторжении брака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от 1 до 3 базовых величин (с одного или с обоих супругов)</w:t>
            </w:r>
          </w:p>
        </w:tc>
      </w:tr>
      <w:tr w:rsidR="00513D05">
        <w:trPr>
          <w:trHeight w:val="20"/>
        </w:trPr>
        <w:tc>
          <w:tcPr>
            <w:tcW w:w="34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16. Выдача копий других документов, находящихся в рассмотренном по существу деле, выдаваемых судом по письменной просьбе сторон и других участников процесса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D05" w:rsidRDefault="00513D05">
            <w:pPr>
              <w:pStyle w:val="table10"/>
              <w:spacing w:before="120" w:line="20" w:lineRule="atLeast"/>
            </w:pPr>
            <w:r>
              <w:t>0,1 базовой величины и, кроме того, 0,003 базовой величины за каждую изготовленную страницу</w:t>
            </w:r>
          </w:p>
        </w:tc>
      </w:tr>
    </w:tbl>
    <w:p w:rsidR="00F937B8" w:rsidRPr="00B46866" w:rsidRDefault="00C90396">
      <w:pPr>
        <w:rPr>
          <w:sz w:val="12"/>
          <w:szCs w:val="12"/>
        </w:rPr>
      </w:pPr>
      <w:bookmarkStart w:id="0" w:name="_GoBack"/>
      <w:bookmarkEnd w:id="0"/>
    </w:p>
    <w:sectPr w:rsidR="00F937B8" w:rsidRPr="00B46866" w:rsidSect="00513D05">
      <w:headerReference w:type="even" r:id="rId7"/>
      <w:headerReference w:type="default" r:id="rId8"/>
      <w:pgSz w:w="11906" w:h="16838"/>
      <w:pgMar w:top="1134" w:right="850" w:bottom="1134" w:left="1701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96" w:rsidRDefault="00C90396" w:rsidP="00513D05">
      <w:pPr>
        <w:spacing w:after="0" w:line="240" w:lineRule="auto"/>
      </w:pPr>
      <w:r>
        <w:separator/>
      </w:r>
    </w:p>
  </w:endnote>
  <w:endnote w:type="continuationSeparator" w:id="0">
    <w:p w:rsidR="00C90396" w:rsidRDefault="00C90396" w:rsidP="0051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96" w:rsidRDefault="00C90396" w:rsidP="00513D05">
      <w:pPr>
        <w:spacing w:after="0" w:line="240" w:lineRule="auto"/>
      </w:pPr>
      <w:r>
        <w:separator/>
      </w:r>
    </w:p>
  </w:footnote>
  <w:footnote w:type="continuationSeparator" w:id="0">
    <w:p w:rsidR="00C90396" w:rsidRDefault="00C90396" w:rsidP="0051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05" w:rsidRDefault="00513D05" w:rsidP="00A7009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3D05" w:rsidRDefault="00513D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05" w:rsidRPr="00513D05" w:rsidRDefault="00513D05" w:rsidP="00A7009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13D05">
      <w:rPr>
        <w:rStyle w:val="a7"/>
        <w:rFonts w:ascii="Times New Roman" w:hAnsi="Times New Roman" w:cs="Times New Roman"/>
        <w:sz w:val="24"/>
      </w:rPr>
      <w:fldChar w:fldCharType="begin"/>
    </w:r>
    <w:r w:rsidRPr="00513D0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13D05">
      <w:rPr>
        <w:rStyle w:val="a7"/>
        <w:rFonts w:ascii="Times New Roman" w:hAnsi="Times New Roman" w:cs="Times New Roman"/>
        <w:sz w:val="24"/>
      </w:rPr>
      <w:fldChar w:fldCharType="separate"/>
    </w:r>
    <w:r w:rsidR="00B46866">
      <w:rPr>
        <w:rStyle w:val="a7"/>
        <w:rFonts w:ascii="Times New Roman" w:hAnsi="Times New Roman" w:cs="Times New Roman"/>
        <w:noProof/>
        <w:sz w:val="24"/>
      </w:rPr>
      <w:t>2</w:t>
    </w:r>
    <w:r w:rsidRPr="00513D05">
      <w:rPr>
        <w:rStyle w:val="a7"/>
        <w:rFonts w:ascii="Times New Roman" w:hAnsi="Times New Roman" w:cs="Times New Roman"/>
        <w:sz w:val="24"/>
      </w:rPr>
      <w:fldChar w:fldCharType="end"/>
    </w:r>
  </w:p>
  <w:p w:rsidR="00513D05" w:rsidRPr="00513D05" w:rsidRDefault="00513D0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05"/>
    <w:rsid w:val="000208A5"/>
    <w:rsid w:val="00292DC1"/>
    <w:rsid w:val="004D6AF7"/>
    <w:rsid w:val="00513D05"/>
    <w:rsid w:val="00603ACF"/>
    <w:rsid w:val="00757194"/>
    <w:rsid w:val="00876A11"/>
    <w:rsid w:val="00891DB5"/>
    <w:rsid w:val="00A450F1"/>
    <w:rsid w:val="00B14276"/>
    <w:rsid w:val="00B46866"/>
    <w:rsid w:val="00B75125"/>
    <w:rsid w:val="00C40D8C"/>
    <w:rsid w:val="00C90396"/>
    <w:rsid w:val="00F5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13D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13D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13D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13D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table" w:customStyle="1" w:styleId="tablencpi">
    <w:name w:val="tablencpi"/>
    <w:basedOn w:val="a1"/>
    <w:rsid w:val="0051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D05"/>
  </w:style>
  <w:style w:type="paragraph" w:styleId="a5">
    <w:name w:val="footer"/>
    <w:basedOn w:val="a"/>
    <w:link w:val="a6"/>
    <w:uiPriority w:val="99"/>
    <w:unhideWhenUsed/>
    <w:rsid w:val="0051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D05"/>
  </w:style>
  <w:style w:type="character" w:styleId="a7">
    <w:name w:val="page number"/>
    <w:basedOn w:val="a0"/>
    <w:uiPriority w:val="99"/>
    <w:semiHidden/>
    <w:unhideWhenUsed/>
    <w:rsid w:val="00513D05"/>
  </w:style>
  <w:style w:type="table" w:styleId="a8">
    <w:name w:val="Table Grid"/>
    <w:basedOn w:val="a1"/>
    <w:uiPriority w:val="59"/>
    <w:rsid w:val="0051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13D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13D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13D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13D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table" w:customStyle="1" w:styleId="tablencpi">
    <w:name w:val="tablencpi"/>
    <w:basedOn w:val="a1"/>
    <w:rsid w:val="0051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D05"/>
  </w:style>
  <w:style w:type="paragraph" w:styleId="a5">
    <w:name w:val="footer"/>
    <w:basedOn w:val="a"/>
    <w:link w:val="a6"/>
    <w:uiPriority w:val="99"/>
    <w:unhideWhenUsed/>
    <w:rsid w:val="0051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D05"/>
  </w:style>
  <w:style w:type="character" w:styleId="a7">
    <w:name w:val="page number"/>
    <w:basedOn w:val="a0"/>
    <w:uiPriority w:val="99"/>
    <w:semiHidden/>
    <w:unhideWhenUsed/>
    <w:rsid w:val="00513D05"/>
  </w:style>
  <w:style w:type="table" w:styleId="a8">
    <w:name w:val="Table Grid"/>
    <w:basedOn w:val="a1"/>
    <w:uiPriority w:val="59"/>
    <w:rsid w:val="0051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725</Words>
  <Characters>4919</Characters>
  <Application>Microsoft Office Word</Application>
  <DocSecurity>0</DocSecurity>
  <Lines>149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2016-01-15T09:46:00Z</cp:lastPrinted>
  <dcterms:created xsi:type="dcterms:W3CDTF">2016-01-15T07:45:00Z</dcterms:created>
  <dcterms:modified xsi:type="dcterms:W3CDTF">2016-01-15T11:27:00Z</dcterms:modified>
</cp:coreProperties>
</file>