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9998" w14:textId="77777777" w:rsidR="00190F97" w:rsidRDefault="00190F97">
      <w:pPr>
        <w:pStyle w:val="titlep"/>
        <w:jc w:val="left"/>
      </w:pPr>
      <w:bookmarkStart w:id="0" w:name="_GoBack"/>
      <w:bookmarkEnd w:id="0"/>
      <w:r>
        <w:t>ПЕРЕЧЕНЬ</w:t>
      </w:r>
      <w: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7"/>
        <w:gridCol w:w="4662"/>
        <w:gridCol w:w="4175"/>
      </w:tblGrid>
      <w:tr w:rsidR="00190F97" w14:paraId="0433665A" w14:textId="77777777">
        <w:trPr>
          <w:trHeight w:val="240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53C6C" w14:textId="77777777" w:rsidR="00190F97" w:rsidRDefault="00190F97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C0420" w14:textId="77777777" w:rsidR="00190F97" w:rsidRDefault="00190F97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73A6E" w14:textId="77777777" w:rsidR="00190F97" w:rsidRDefault="00190F97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498300" w14:textId="77777777" w:rsidR="00190F97" w:rsidRDefault="00190F97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190F97" w14:paraId="316DF7FE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4BE2" w14:textId="77777777" w:rsidR="00190F97" w:rsidRDefault="00190F97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190F97" w14:paraId="5FE836C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8B69" w14:textId="77777777" w:rsidR="00190F97" w:rsidRDefault="00190F97">
            <w:pPr>
              <w:pStyle w:val="table10"/>
              <w:spacing w:before="120"/>
            </w:pPr>
            <w:r>
              <w:t>1. Регистрация иностранного гражданина или лица без гражданства, временно пребывающих в Республике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42791" w14:textId="77777777" w:rsidR="00190F97" w:rsidRDefault="00190F97">
            <w:pPr>
              <w:pStyle w:val="table10"/>
              <w:spacing w:before="120"/>
            </w:pPr>
            <w:r>
              <w:t>подпункт 12.14.1 пункта 12.14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B926" w14:textId="77777777" w:rsidR="00190F97" w:rsidRDefault="00190F97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 разрешения на приграничное движение, – ближайший орган внутренних дел)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1A79F" w14:textId="77777777" w:rsidR="00190F97" w:rsidRDefault="00190F97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190F97" w14:paraId="0F0B34C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B77F1" w14:textId="77777777" w:rsidR="00190F97" w:rsidRDefault="00190F97">
            <w:pPr>
              <w:pStyle w:val="table10"/>
              <w:spacing w:before="120"/>
            </w:pPr>
            <w: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5431A" w14:textId="77777777" w:rsidR="00190F97" w:rsidRDefault="00190F97">
            <w:pPr>
              <w:pStyle w:val="table10"/>
              <w:spacing w:before="120"/>
            </w:pPr>
            <w:r>
              <w:t xml:space="preserve">подпункт 14.1.1 пункта 14.1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BFB29" w14:textId="77777777" w:rsidR="00190F97" w:rsidRDefault="00190F97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F2F03" w14:textId="77777777" w:rsidR="00190F97" w:rsidRDefault="00190F97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190F97" w14:paraId="6104023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449A0" w14:textId="77777777" w:rsidR="00190F97" w:rsidRDefault="00190F97">
            <w:pPr>
              <w:pStyle w:val="table10"/>
              <w:spacing w:before="120"/>
            </w:pPr>
            <w: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953B9" w14:textId="77777777" w:rsidR="00190F97" w:rsidRDefault="00190F97">
            <w:pPr>
              <w:pStyle w:val="table10"/>
              <w:spacing w:before="120"/>
            </w:pPr>
            <w:r>
              <w:t>подпункт 14.1.2 пункта 14.1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9674" w14:textId="77777777" w:rsidR="00190F97" w:rsidRDefault="00190F97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1CD76" w14:textId="77777777" w:rsidR="00190F97" w:rsidRDefault="00190F97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190F97" w14:paraId="382449E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66D85" w14:textId="77777777" w:rsidR="00190F97" w:rsidRDefault="00190F97">
            <w:pPr>
              <w:pStyle w:val="table10"/>
              <w:spacing w:before="120"/>
            </w:pPr>
            <w:r>
              <w:t>4. Зачет, возврат сумм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46A39" w14:textId="77777777" w:rsidR="00190F97" w:rsidRDefault="00190F97">
            <w:pPr>
              <w:pStyle w:val="table10"/>
              <w:spacing w:before="120"/>
            </w:pPr>
            <w:r>
              <w:t>пункт 18.3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BDD8E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F6A0D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6DCBFBDC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48400" w14:textId="77777777" w:rsidR="00190F97" w:rsidRDefault="00190F97">
            <w:pPr>
              <w:pStyle w:val="table10"/>
              <w:spacing w:before="120"/>
            </w:pPr>
            <w:r>
              <w:t>5.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8E6B6" w14:textId="77777777" w:rsidR="00190F97" w:rsidRDefault="00190F97">
            <w:pPr>
              <w:pStyle w:val="table10"/>
              <w:spacing w:before="120"/>
            </w:pPr>
            <w:r>
              <w:t>пункт 18.6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7D7D8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3989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25B7C14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0A04" w14:textId="77777777" w:rsidR="00190F97" w:rsidRDefault="00190F97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 xml:space="preserve">. 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</w:t>
            </w:r>
            <w:r>
              <w:lastRenderedPageBreak/>
              <w:t>юридическими и физическими лицами для решения вопроса о выходе из гражданства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0AA7" w14:textId="77777777" w:rsidR="00190F97" w:rsidRDefault="00190F97">
            <w:pPr>
              <w:pStyle w:val="table10"/>
              <w:spacing w:before="120"/>
            </w:pPr>
            <w:r>
              <w:lastRenderedPageBreak/>
              <w:t>пункт 18.7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88248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AE749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49A9F97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6789" w14:textId="77777777" w:rsidR="00190F97" w:rsidRDefault="00190F97">
            <w:pPr>
              <w:pStyle w:val="table10"/>
              <w:spacing w:before="120"/>
            </w:pPr>
            <w:r>
              <w:lastRenderedPageBreak/>
              <w:t>5</w:t>
            </w:r>
            <w:r>
              <w:rPr>
                <w:vertAlign w:val="superscript"/>
              </w:rPr>
              <w:t>2</w:t>
            </w:r>
            <w:r>
              <w:t>. Выдача справки об уплате (удержании) подоходного налога с физических лиц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6A2BA" w14:textId="77777777" w:rsidR="00190F97" w:rsidRDefault="00190F97">
            <w:pPr>
              <w:pStyle w:val="table10"/>
              <w:spacing w:before="120"/>
            </w:pPr>
            <w:r>
              <w:t>пункт 18.8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D76A2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D267A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1914A6B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969C" w14:textId="77777777" w:rsidR="00190F97" w:rsidRDefault="00190F97">
            <w:pPr>
              <w:pStyle w:val="table10"/>
              <w:spacing w:before="120"/>
            </w:pPr>
            <w:r>
              <w:t>6. Выдача справки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58C62" w14:textId="77777777" w:rsidR="00190F97" w:rsidRDefault="00190F97">
            <w:pPr>
              <w:pStyle w:val="table10"/>
              <w:spacing w:before="120"/>
            </w:pPr>
            <w:r>
              <w:t>пункт 18.9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7376F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68121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6A609FE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224F" w14:textId="77777777" w:rsidR="00190F97" w:rsidRDefault="00190F97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1</w:t>
            </w:r>
            <w:r>
              <w:t>. Выдача справки о доходах для решения вопроса о выдаче путевок (курсовок)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A0A63" w14:textId="77777777" w:rsidR="00190F97" w:rsidRDefault="00190F97">
            <w:pPr>
              <w:pStyle w:val="table10"/>
              <w:spacing w:before="120"/>
            </w:pPr>
            <w:r>
              <w:t>подпункт 18.11.1 пункта 18.11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D6211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7E172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42A2E97D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2C0A0" w14:textId="77777777" w:rsidR="00190F97" w:rsidRDefault="00190F97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2</w:t>
            </w:r>
            <w:r>
              <w:t>. Выдача справки о доходах для решения вопроса о передаче ребенка (детей) на усыновление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488F2" w14:textId="77777777" w:rsidR="00190F97" w:rsidRDefault="00190F97">
            <w:pPr>
              <w:pStyle w:val="table10"/>
              <w:spacing w:before="120"/>
            </w:pPr>
            <w:r>
              <w:t>подпункт 18.11.2 пункта 18.11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6AF6A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46F4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190F97" w14:paraId="366006C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43AFF" w14:textId="77777777" w:rsidR="00190F97" w:rsidRDefault="00190F97">
            <w:pPr>
              <w:pStyle w:val="table10"/>
              <w:spacing w:before="120"/>
            </w:pPr>
            <w:r>
              <w:t>7.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839A2" w14:textId="77777777" w:rsidR="00190F97" w:rsidRDefault="00190F97">
            <w:pPr>
              <w:pStyle w:val="table10"/>
              <w:spacing w:before="120"/>
            </w:pPr>
            <w:r>
              <w:t>пункт 18.17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7AC07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F80E1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6E0D0DD2" w14:textId="77777777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13F10" w14:textId="77777777" w:rsidR="00190F97" w:rsidRDefault="00190F97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190F97" w14:paraId="3A6D059F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164C" w14:textId="77777777" w:rsidR="00190F97" w:rsidRDefault="00190F97">
            <w:pPr>
              <w:pStyle w:val="table10"/>
              <w:spacing w:before="120"/>
            </w:pPr>
            <w:r>
              <w:t>8. Постановка на учет в налоговых органах с выдачей извещения 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электронной форме в Республике Беларусь, и осуществляют расчеты за оказанные ими услуги непосредственно с указанными физическими лицами; иностранных организаций, которые осуществляют или собираются осуществлять посредническую деятельность с участием в расчетах физических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гражданско-правовых договоров с иностранными организациями, оказывающими услуги в электронной форме физическим лицам в Республике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0F64" w14:textId="77777777" w:rsidR="00190F97" w:rsidRDefault="00190F97">
            <w:pPr>
              <w:pStyle w:val="table10"/>
              <w:spacing w:before="120"/>
            </w:pPr>
            <w:r>
              <w:t>подпункт 1.1.9 пункта 1.1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7487F" w14:textId="77777777" w:rsidR="00190F97" w:rsidRDefault="00190F97">
            <w:pPr>
              <w:pStyle w:val="table10"/>
              <w:spacing w:before="120"/>
            </w:pPr>
            <w:r>
              <w:t>инспекция Министерства по налогам и сборам по г. Минску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E975" w14:textId="77777777" w:rsidR="00190F97" w:rsidRDefault="00190F97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190F97" w14:paraId="5A533E7F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D6F9E" w14:textId="77777777" w:rsidR="00190F97" w:rsidRDefault="00190F97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1</w:t>
            </w:r>
            <w:r>
              <w:t xml:space="preserve">. Выдача справки об уплате налога на доходы иностранных организаций, не осуществляющих деятельность в Республике Беларусь через постоянное представительство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FC57B" w14:textId="77777777" w:rsidR="00190F97" w:rsidRDefault="00190F97">
            <w:pPr>
              <w:pStyle w:val="table10"/>
              <w:spacing w:before="120"/>
            </w:pPr>
            <w:r>
              <w:t>пункт 1.9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EBA9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5C21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0B0B96F2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1662D" w14:textId="77777777" w:rsidR="00190F97" w:rsidRDefault="00190F97">
            <w:pPr>
              <w:pStyle w:val="table10"/>
              <w:spacing w:before="120"/>
            </w:pPr>
            <w:r>
              <w:lastRenderedPageBreak/>
              <w:t>8</w:t>
            </w:r>
            <w:r>
              <w:rPr>
                <w:vertAlign w:val="superscript"/>
              </w:rPr>
              <w:t>2</w:t>
            </w:r>
            <w:r>
              <w:t xml:space="preserve">. Выдача справки,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9B698" w14:textId="77777777" w:rsidR="00190F97" w:rsidRDefault="00190F97">
            <w:pPr>
              <w:pStyle w:val="table10"/>
              <w:spacing w:before="120"/>
            </w:pPr>
            <w:r>
              <w:t>пункт 1.10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D4CA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60E9D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401E35B5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89C5" w14:textId="77777777" w:rsidR="00190F97" w:rsidRDefault="00190F97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3</w:t>
            </w:r>
            <w:r>
              <w:t xml:space="preserve">. Выдача (заверение) справки о постоянном местонахождении белорусской организации (в целях избежания двойного налогообложения)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2BD2" w14:textId="77777777" w:rsidR="00190F97" w:rsidRDefault="00190F97">
            <w:pPr>
              <w:pStyle w:val="table10"/>
              <w:spacing w:before="120"/>
            </w:pPr>
            <w:r>
              <w:t>пункт 1.11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0EA6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8DDB5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28E247D1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F2922" w14:textId="77777777" w:rsidR="00190F97" w:rsidRDefault="00190F97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4</w:t>
            </w:r>
            <w:r>
              <w:t>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иностранному или международному юридическому лицу)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E907" w14:textId="77777777" w:rsidR="00190F97" w:rsidRDefault="00190F97">
            <w:pPr>
              <w:pStyle w:val="table10"/>
              <w:spacing w:before="120"/>
            </w:pPr>
            <w:r>
              <w:t xml:space="preserve">пункт 1.13 единого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65B2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32154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3E03164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EE87" w14:textId="77777777" w:rsidR="00190F97" w:rsidRDefault="00190F97">
            <w:pPr>
              <w:pStyle w:val="table10"/>
              <w:spacing w:before="120"/>
            </w:pPr>
            <w:r>
              <w:t>9.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05D1A" w14:textId="77777777" w:rsidR="00190F97" w:rsidRDefault="00190F97">
            <w:pPr>
              <w:pStyle w:val="table10"/>
              <w:spacing w:before="120"/>
            </w:pPr>
            <w:r>
              <w:t>пункт 1.17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80CA" w14:textId="77777777" w:rsidR="00190F97" w:rsidRDefault="00190F97">
            <w:pPr>
              <w:pStyle w:val="table10"/>
              <w:spacing w:before="120"/>
            </w:pPr>
            <w:r>
              <w:t>налоговый орган по месту постановки на учет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9B721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582B0A25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A587F" w14:textId="77777777" w:rsidR="00190F97" w:rsidRDefault="00190F97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>. Зачет, возврат излишне уплаченной (взысканной) суммы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1BB2E" w14:textId="77777777" w:rsidR="00190F97" w:rsidRDefault="00190F97">
            <w:pPr>
              <w:pStyle w:val="table10"/>
              <w:spacing w:before="120"/>
            </w:pPr>
            <w:r>
              <w:t>пункт 1.22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6B2A6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0431A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7F84DBD1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11525" w14:textId="77777777" w:rsidR="00190F97" w:rsidRDefault="00190F97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t>. Принятие решения о возврате разницы между суммой налоговых вычетов и общей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4EEE8" w14:textId="77777777" w:rsidR="00190F97" w:rsidRDefault="00190F97">
            <w:pPr>
              <w:pStyle w:val="table10"/>
              <w:spacing w:before="120"/>
            </w:pPr>
            <w:r>
              <w:t>пункт 1.23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DF22D" w14:textId="77777777" w:rsidR="00190F97" w:rsidRDefault="00190F97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09586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50B6A9C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1CC3A" w14:textId="77777777" w:rsidR="00190F97" w:rsidRDefault="00190F97">
            <w:pPr>
              <w:pStyle w:val="table10"/>
              <w:spacing w:before="120"/>
            </w:pPr>
            <w:r>
              <w:t>10. Включение в реестр лизинговых организаций и выдача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484BE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54549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000AD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61EA440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B9188" w14:textId="77777777" w:rsidR="00190F97" w:rsidRDefault="00190F97">
            <w:pPr>
              <w:pStyle w:val="table10"/>
              <w:spacing w:before="120"/>
            </w:pPr>
            <w:r>
              <w:t>11. Выдача дубликата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AD345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7AEC5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97F4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7FD4786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1B3CF" w14:textId="77777777" w:rsidR="00190F97" w:rsidRDefault="00190F97">
            <w:pPr>
              <w:pStyle w:val="table10"/>
              <w:spacing w:before="120"/>
            </w:pPr>
            <w:r>
              <w:t>12. Внесение изменений в реестр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0D87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FBB4E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148D9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41054A17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D1EBB" w14:textId="77777777" w:rsidR="00190F97" w:rsidRDefault="00190F97">
            <w:pPr>
              <w:pStyle w:val="table10"/>
              <w:spacing w:before="120"/>
            </w:pPr>
            <w:r>
              <w:t>13. Включение в реестр микрофинансовых организаций с выдачей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0AEB3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4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AB66E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59D02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4801B69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3192" w14:textId="77777777" w:rsidR="00190F97" w:rsidRDefault="00190F97">
            <w:pPr>
              <w:pStyle w:val="table10"/>
              <w:spacing w:before="120"/>
            </w:pPr>
            <w:r>
              <w:t>14. Выдача дубликата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26005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A5937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D62B2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5D5D02C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84F54" w14:textId="77777777" w:rsidR="00190F97" w:rsidRDefault="00190F97">
            <w:pPr>
              <w:pStyle w:val="table10"/>
              <w:spacing w:before="120"/>
            </w:pPr>
            <w:r>
              <w:t>15. Внесение изменений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82E99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05856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989ED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0DFF6E7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0FA57" w14:textId="77777777" w:rsidR="00190F97" w:rsidRDefault="00190F97">
            <w:pPr>
              <w:pStyle w:val="table10"/>
              <w:spacing w:before="120"/>
            </w:pPr>
            <w:r>
              <w:t>16. Включение в реестр форекс-компаний с выдачей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B837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7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034C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37B57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3E40CD74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E2F2A" w14:textId="77777777" w:rsidR="00190F97" w:rsidRDefault="00190F97">
            <w:pPr>
              <w:pStyle w:val="table10"/>
              <w:spacing w:before="120"/>
            </w:pPr>
            <w:r>
              <w:lastRenderedPageBreak/>
              <w:t>17. Выдача дубликата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426DD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8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3C680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EAA7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3E1AEA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6AB3D" w14:textId="77777777" w:rsidR="00190F97" w:rsidRDefault="00190F97">
            <w:pPr>
              <w:pStyle w:val="table10"/>
              <w:spacing w:before="120"/>
            </w:pPr>
            <w:r>
              <w:t>18. Внесение изменений в реестр форекс-компаний, исключение из реестра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423AC" w14:textId="77777777" w:rsidR="00190F97" w:rsidRDefault="00190F97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9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92F29" w14:textId="77777777" w:rsidR="00190F97" w:rsidRDefault="00190F97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32226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6014E56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5DB8A" w14:textId="77777777" w:rsidR="00190F97" w:rsidRDefault="00190F97">
            <w:pPr>
              <w:pStyle w:val="table10"/>
              <w:spacing w:before="120"/>
            </w:pPr>
            <w:r>
              <w:t>19. Выдача разрешений 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410AE" w14:textId="77777777" w:rsidR="00190F97" w:rsidRDefault="00190F97">
            <w:pPr>
              <w:pStyle w:val="table10"/>
              <w:spacing w:before="120"/>
            </w:pPr>
            <w:r>
              <w:t>пункт 3.16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0AAFF" w14:textId="77777777" w:rsidR="00190F97" w:rsidRDefault="00190F97">
            <w:pPr>
              <w:pStyle w:val="table10"/>
              <w:spacing w:before="120"/>
            </w:pPr>
            <w:r>
              <w:t>обособленные подразделения в областных, районных центрах и г.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CAC90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6904E801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293FD" w14:textId="77777777" w:rsidR="00190F97" w:rsidRDefault="00190F97">
            <w:pPr>
              <w:pStyle w:val="table10"/>
              <w:spacing w:before="120"/>
            </w:pPr>
            <w:r>
              <w:t xml:space="preserve">20. Регистрация радиоэлектронных средств и (или) высокочастотных устройств, являющихся источником электромагнитного излучения, гражданского назначения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42163" w14:textId="77777777" w:rsidR="00190F97" w:rsidRDefault="00190F97">
            <w:pPr>
              <w:pStyle w:val="table10"/>
              <w:spacing w:before="120"/>
            </w:pPr>
            <w:r>
              <w:t>подпункт 4.1.1 пункта 4.1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18997" w14:textId="77777777" w:rsidR="00190F97" w:rsidRDefault="00190F97">
            <w:pPr>
              <w:pStyle w:val="table10"/>
              <w:spacing w:before="120"/>
            </w:pPr>
            <w:r>
              <w:t xml:space="preserve">республиканское унитарное предприятие по надзору за электросвязью «БелГИЭ» (далее – РУП «БелГИЭ»)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8294A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045DC5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4C52" w14:textId="77777777" w:rsidR="00190F97" w:rsidRDefault="00190F97">
            <w:pPr>
              <w:pStyle w:val="table10"/>
              <w:spacing w:before="120"/>
            </w:pPr>
            <w:r>
              <w:t>21. Выдача заключения 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устройств гражданского назначения, в том числе встроенных либо входящих в состав других товаров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DDD74" w14:textId="77777777" w:rsidR="00190F97" w:rsidRDefault="00190F97">
            <w:pPr>
              <w:pStyle w:val="table10"/>
              <w:spacing w:before="120"/>
            </w:pPr>
            <w:r>
              <w:t>пункт 4.3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561C4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45FA4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190F97" w14:paraId="5356112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2AD34" w14:textId="77777777" w:rsidR="00190F97" w:rsidRDefault="00190F97">
            <w:pPr>
              <w:pStyle w:val="table10"/>
              <w:spacing w:before="120"/>
            </w:pPr>
            <w:r>
              <w:t>22. Выдача разрешения на присоединение сети электросвязи к сети электросвязи общего пользования и (или)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7531" w14:textId="77777777" w:rsidR="00190F97" w:rsidRDefault="00190F97">
            <w:pPr>
              <w:pStyle w:val="table10"/>
              <w:spacing w:before="120"/>
            </w:pPr>
            <w:r>
              <w:t>пункт 4.4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B8F59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72C2A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F4F4A3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C494D" w14:textId="77777777" w:rsidR="00190F97" w:rsidRDefault="00190F97">
            <w:pPr>
              <w:pStyle w:val="table10"/>
              <w:spacing w:before="120"/>
            </w:pPr>
            <w:r>
              <w:t>23. Выдача разрешения на право использования радиочастотного спектра при проектировании, строительстве (установке) радиоэлектронных средств гражданского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E3CB" w14:textId="77777777" w:rsidR="00190F97" w:rsidRDefault="00190F97">
            <w:pPr>
              <w:pStyle w:val="table10"/>
              <w:spacing w:before="120"/>
            </w:pPr>
            <w:r>
              <w:t>пункт 4.6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3ADE5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33183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33937A7D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F7286" w14:textId="77777777" w:rsidR="00190F97" w:rsidRDefault="00190F97">
            <w:pPr>
              <w:pStyle w:val="table10"/>
              <w:spacing w:before="120"/>
            </w:pPr>
            <w:r>
              <w:t>24. Выдача разрешения на право использования радиочастотного спектра при эксплуатации радиоэлектронного средства и (или) высокочастотного устройства гражданского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8E9E" w14:textId="77777777" w:rsidR="00190F97" w:rsidRDefault="00190F97">
            <w:pPr>
              <w:pStyle w:val="table10"/>
              <w:spacing w:before="120"/>
            </w:pPr>
            <w:r>
              <w:t>подпункт 4.7.1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11AB0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C33C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1186F06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CEE6" w14:textId="77777777" w:rsidR="00190F97" w:rsidRDefault="00190F97">
            <w:pPr>
              <w:pStyle w:val="table10"/>
              <w:spacing w:before="120"/>
            </w:pPr>
            <w:r>
              <w:t>25. Выдача разрешения на эксплуатацию головной станции системы кабельного телевидения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41DF5" w14:textId="77777777" w:rsidR="00190F97" w:rsidRDefault="00190F97">
            <w:pPr>
              <w:pStyle w:val="table10"/>
              <w:spacing w:before="120"/>
            </w:pPr>
            <w:r>
              <w:t>подпункт 4.7.3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DEFA8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FEDF4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528BF6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1AAA" w14:textId="77777777" w:rsidR="00190F97" w:rsidRDefault="00190F97">
            <w:pPr>
              <w:pStyle w:val="table10"/>
              <w:spacing w:before="120"/>
            </w:pPr>
            <w:r>
              <w:lastRenderedPageBreak/>
              <w:t>26. Государственная регистрация информационных сетей, систем и ресурсов национального сегмента сети Интернет – сетевого адресного пространства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AB4D" w14:textId="77777777" w:rsidR="00190F97" w:rsidRDefault="00190F97">
            <w:pPr>
              <w:pStyle w:val="table10"/>
              <w:spacing w:before="120"/>
            </w:pPr>
            <w:r>
              <w:t>подпункт 4.8.1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F5DA6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87762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67674AE2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45D64" w14:textId="77777777" w:rsidR="00190F97" w:rsidRDefault="00190F97">
            <w:pPr>
              <w:pStyle w:val="table10"/>
              <w:spacing w:before="120"/>
            </w:pPr>
            <w: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F7FEC" w14:textId="77777777" w:rsidR="00190F97" w:rsidRDefault="00190F97">
            <w:pPr>
              <w:pStyle w:val="table10"/>
              <w:spacing w:before="120"/>
            </w:pPr>
            <w:r>
              <w:t>подпункт 4.8.2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B5C39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DC83B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26341109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0BCF0" w14:textId="77777777" w:rsidR="00190F97" w:rsidRDefault="00190F97">
            <w:pPr>
              <w:pStyle w:val="table10"/>
              <w:spacing w:before="120"/>
            </w:pPr>
            <w: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CE7D5" w14:textId="77777777" w:rsidR="00190F97" w:rsidRDefault="00190F97">
            <w:pPr>
              <w:pStyle w:val="table10"/>
              <w:spacing w:before="120"/>
            </w:pPr>
            <w:r>
              <w:t>подпункт 4.8.3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8309" w14:textId="77777777" w:rsidR="00190F97" w:rsidRDefault="00190F97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DDF81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3E5C3570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E5073" w14:textId="77777777" w:rsidR="00190F97" w:rsidRDefault="00190F97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1</w:t>
            </w:r>
            <w:r>
              <w:t xml:space="preserve">. Выделение ресурса нумерации, согласование передачи ресурса нумерации: зон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11EE0" w14:textId="77777777" w:rsidR="00190F97" w:rsidRDefault="00190F97">
            <w:pPr>
              <w:pStyle w:val="table10"/>
              <w:spacing w:before="120"/>
            </w:pPr>
            <w:r>
              <w:t>подпункт 4.9.1 пункта 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A3BB6" w14:textId="77777777" w:rsidR="00190F97" w:rsidRDefault="00190F97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181C4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6877557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ADFA1" w14:textId="77777777" w:rsidR="00190F97" w:rsidRDefault="00190F97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2</w:t>
            </w:r>
            <w:r>
              <w:t xml:space="preserve">. Выделение ресурса нумерации, согласование передачи ресурса нумерации: номера абонента из зоны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0A70" w14:textId="77777777" w:rsidR="00190F97" w:rsidRDefault="00190F97">
            <w:pPr>
              <w:pStyle w:val="table10"/>
              <w:spacing w:before="120"/>
            </w:pPr>
            <w:r>
              <w:t>подпункт 4.9.2 пункта 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75AB4" w14:textId="77777777" w:rsidR="00190F97" w:rsidRDefault="00190F97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F9A82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173969C8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61004" w14:textId="77777777" w:rsidR="00190F97" w:rsidRDefault="00190F97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3</w:t>
            </w:r>
            <w:r>
              <w:t xml:space="preserve">. Внесение изменений в решение о выделении ресурса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1513A" w14:textId="77777777" w:rsidR="00190F97" w:rsidRDefault="00190F97">
            <w:pPr>
              <w:pStyle w:val="table10"/>
              <w:spacing w:before="120"/>
            </w:pPr>
            <w:r>
              <w:t>пункт 4.9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60DDC" w14:textId="77777777" w:rsidR="00190F97" w:rsidRDefault="00190F97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B16C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2D9F54FD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BE691" w14:textId="77777777" w:rsidR="00190F97" w:rsidRDefault="00190F97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4</w:t>
            </w:r>
            <w:r>
              <w:t>. Изъятие ресурса нумерации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8F209" w14:textId="77777777" w:rsidR="00190F97" w:rsidRDefault="00190F97">
            <w:pPr>
              <w:pStyle w:val="table10"/>
              <w:spacing w:before="120"/>
            </w:pPr>
            <w:r>
              <w:t>пункт 4.9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A274C" w14:textId="77777777" w:rsidR="00190F97" w:rsidRDefault="00190F97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27B42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45E4123F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48B9" w14:textId="77777777" w:rsidR="00190F97" w:rsidRDefault="00190F97">
            <w:pPr>
              <w:pStyle w:val="table10"/>
              <w:spacing w:before="120"/>
            </w:pPr>
            <w:r>
              <w:t>29. Выдача технических условий на присоединение сетей электросвязи к сети электросвязи общего пользования либо средств электросвязи к первичной сети электросвязи или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C0BE" w14:textId="77777777" w:rsidR="00190F97" w:rsidRDefault="00190F97">
            <w:pPr>
              <w:pStyle w:val="table10"/>
              <w:spacing w:before="120"/>
            </w:pPr>
            <w:r>
              <w:t>подпункт 4.10.1 пункта 4.10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50334" w14:textId="77777777" w:rsidR="00190F97" w:rsidRDefault="00190F97">
            <w:pPr>
              <w:pStyle w:val="table10"/>
              <w:spacing w:before="120"/>
            </w:pPr>
            <w:r>
              <w:t>РУП «Белтелеком»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8B4FC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38A39F7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CC78A" w14:textId="77777777" w:rsidR="00190F97" w:rsidRDefault="00190F97">
            <w:pPr>
              <w:pStyle w:val="table10"/>
              <w:spacing w:before="120"/>
            </w:pPr>
            <w:r>
              <w:lastRenderedPageBreak/>
              <w:t>30. Государственная регистрация информационных систем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FCC00" w14:textId="77777777" w:rsidR="00190F97" w:rsidRDefault="00190F97">
            <w:pPr>
              <w:pStyle w:val="table10"/>
              <w:spacing w:before="120"/>
            </w:pPr>
            <w:r>
              <w:t>пункт 4.11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1829" w14:textId="77777777" w:rsidR="00190F97" w:rsidRDefault="00190F97">
            <w:pPr>
              <w:pStyle w:val="table10"/>
              <w:spacing w:before="120"/>
            </w:pPr>
            <w:r>
              <w:t>научно-инженерное республиканское унитарное предприятие «Институт прикладных программных систем»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58F9E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80683A1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9E78E" w14:textId="77777777" w:rsidR="00190F97" w:rsidRDefault="00190F97">
            <w:pPr>
              <w:pStyle w:val="table10"/>
              <w:spacing w:before="120"/>
            </w:pPr>
            <w:r>
              <w:t>30</w:t>
            </w:r>
            <w:r>
              <w:rPr>
                <w:vertAlign w:val="superscript"/>
              </w:rPr>
              <w:t>1</w:t>
            </w:r>
            <w:r>
              <w:t xml:space="preserve">. Государственная регистрация информационных ресурсов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5236D" w14:textId="77777777" w:rsidR="00190F97" w:rsidRDefault="00190F97">
            <w:pPr>
              <w:pStyle w:val="table10"/>
              <w:spacing w:before="120"/>
            </w:pPr>
            <w:r>
              <w:t>пункт 4.12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CFBB8" w14:textId="77777777" w:rsidR="00190F97" w:rsidRDefault="00190F97">
            <w:pPr>
              <w:pStyle w:val="table10"/>
              <w:spacing w:before="120"/>
            </w:pPr>
            <w:r>
              <w:t xml:space="preserve">научно-инженерное республиканское унитарное предприятие «Институт прикладных программных систем»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183B5" w14:textId="77777777" w:rsidR="00190F97" w:rsidRDefault="00190F97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1FD43AE9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49F44" w14:textId="77777777" w:rsidR="00190F97" w:rsidRDefault="00190F97">
            <w:pPr>
              <w:pStyle w:val="table10"/>
              <w:spacing w:before="120"/>
            </w:pPr>
            <w:r>
              <w:t>31. Согласование локальных нормативных правовых актов организатора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EBD23" w14:textId="77777777" w:rsidR="00190F97" w:rsidRDefault="00190F97">
            <w:pPr>
              <w:pStyle w:val="table10"/>
              <w:spacing w:before="120"/>
            </w:pPr>
            <w:r>
              <w:t>пункт 15.22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A9B7E" w14:textId="77777777" w:rsidR="00190F97" w:rsidRDefault="00190F97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F7F5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3721BB1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4CC5F" w14:textId="77777777" w:rsidR="00190F97" w:rsidRDefault="00190F97">
            <w:pPr>
              <w:pStyle w:val="table10"/>
              <w:spacing w:before="120"/>
            </w:pPr>
            <w:r>
              <w:t>32. Выдача разрешения на осуществление хозяйственной и иной деятельности в пограничной полосе, внутренних водах Республики Беларусь в пределах пограничной зоны и пограничной полосы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162F" w14:textId="77777777" w:rsidR="00190F97" w:rsidRDefault="00190F97">
            <w:pPr>
              <w:pStyle w:val="table10"/>
              <w:spacing w:before="120"/>
            </w:pPr>
            <w:r>
              <w:t>пункт 19.3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A8FF" w14:textId="77777777" w:rsidR="00190F97" w:rsidRDefault="00190F97">
            <w:pPr>
              <w:pStyle w:val="table10"/>
              <w:spacing w:before="120"/>
            </w:pPr>
            <w:r>
              <w:t>Государственный пограничный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00A6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439FDB0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4D6F" w14:textId="77777777" w:rsidR="00190F97" w:rsidRDefault="00190F97">
            <w:pPr>
              <w:pStyle w:val="table10"/>
              <w:spacing w:before="120"/>
            </w:pPr>
            <w:r>
              <w:t>32</w:t>
            </w:r>
            <w:r>
              <w:rPr>
                <w:vertAlign w:val="superscript"/>
              </w:rPr>
              <w:t>1</w:t>
            </w:r>
            <w:r>
              <w:t xml:space="preserve">. Выдача разрешения на проведение аэрофотосъемки и аэромагнитной съемки (за исключением фотографирования, осуществляемого при выполнении полетов авиации Государственного пограничного комитета в пределах пограничной зоны и авиации Министерства по чрезвычайным ситуациям при фиксировании очагов (источников) чрезвычайных ситуаций)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B6581" w14:textId="77777777" w:rsidR="00190F97" w:rsidRDefault="00190F97">
            <w:pPr>
              <w:pStyle w:val="table10"/>
              <w:spacing w:before="120"/>
            </w:pPr>
            <w:r>
              <w:t>пункт 21.5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D8F6" w14:textId="77777777" w:rsidR="00190F97" w:rsidRDefault="00190F97">
            <w:pPr>
              <w:pStyle w:val="table10"/>
              <w:spacing w:before="120"/>
            </w:pPr>
            <w:r>
              <w:t xml:space="preserve">Генеральный штаб Вооруженных Сил Республики Беларусь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D19B3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190F97" w14:paraId="73BD482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07DD" w14:textId="77777777" w:rsidR="00190F97" w:rsidRDefault="00190F97">
            <w:pPr>
              <w:pStyle w:val="table10"/>
              <w:spacing w:before="120"/>
            </w:pPr>
            <w:r>
              <w:t>33. Реализация акцизных марок для маркировки алкогольных напитков, ввозимых на территорию Республики Беларусь, и табачных изделий, ввозимых в Республику Беларусь, и выдача подтверждения о приобретении акцизных марок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1A572" w14:textId="77777777" w:rsidR="00190F97" w:rsidRDefault="00190F97">
            <w:pPr>
              <w:pStyle w:val="table10"/>
              <w:spacing w:before="120"/>
            </w:pPr>
            <w:r>
              <w:t>пункт 24.7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4B910" w14:textId="77777777" w:rsidR="00190F97" w:rsidRDefault="00190F97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C92EC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4E633E44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66AB2" w14:textId="77777777" w:rsidR="00190F97" w:rsidRDefault="00190F97">
            <w:pPr>
              <w:pStyle w:val="table10"/>
              <w:spacing w:before="120"/>
            </w:pPr>
            <w:r>
              <w:t>34. Принятие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F6D2" w14:textId="77777777" w:rsidR="00190F97" w:rsidRDefault="00190F97">
            <w:pPr>
              <w:pStyle w:val="table10"/>
              <w:spacing w:before="120"/>
            </w:pPr>
            <w:r>
              <w:t>пункт 24.9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AD0F" w14:textId="77777777" w:rsidR="00190F97" w:rsidRDefault="00190F97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FD8F7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92CFD2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89BEE" w14:textId="77777777" w:rsidR="00190F97" w:rsidRDefault="00190F97">
            <w:pPr>
              <w:pStyle w:val="table10"/>
              <w:spacing w:before="120"/>
            </w:pPr>
            <w:r>
              <w:t>35. Создание временной зоны таможенного контроля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E282" w14:textId="77777777" w:rsidR="00190F97" w:rsidRDefault="00190F97">
            <w:pPr>
              <w:pStyle w:val="table10"/>
              <w:spacing w:before="120"/>
            </w:pPr>
            <w:r>
              <w:t>пункт 25.1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88864" w14:textId="77777777" w:rsidR="00190F97" w:rsidRDefault="00190F97">
            <w:pPr>
              <w:pStyle w:val="table10"/>
              <w:spacing w:before="120"/>
            </w:pPr>
            <w: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54536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60178D5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FD5C" w14:textId="77777777" w:rsidR="00190F97" w:rsidRDefault="00190F97">
            <w:pPr>
              <w:pStyle w:val="table10"/>
              <w:spacing w:before="120"/>
            </w:pPr>
            <w:r>
              <w:t xml:space="preserve">36. Выдача документа об условиях переработки товаров на таможенной территории, документа об условиях переработки товаров для внутреннего потребления, документа об условиях переработки товаров вне </w:t>
            </w:r>
            <w:r>
              <w:lastRenderedPageBreak/>
              <w:t>таможенной территории, внесение изменений и (или) дополнений в документ об условиях переработки товаров на таможенной территории, документ об условиях переработки товаров для внутреннего потребления, документ об условиях переработки товаров вне таможенной территории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F7D7F" w14:textId="77777777" w:rsidR="00190F97" w:rsidRDefault="00190F97">
            <w:pPr>
              <w:pStyle w:val="table10"/>
              <w:spacing w:before="120"/>
            </w:pPr>
            <w:r>
              <w:lastRenderedPageBreak/>
              <w:t>пункт 25.2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717D" w14:textId="77777777" w:rsidR="00190F97" w:rsidRDefault="00190F97">
            <w:pPr>
              <w:pStyle w:val="table10"/>
              <w:spacing w:before="120"/>
            </w:pPr>
            <w:r>
              <w:t xml:space="preserve">таможня, в 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</w:t>
            </w:r>
            <w:r>
              <w:lastRenderedPageBreak/>
              <w:t>переработки вне таможенной территории и завершение этих таможенных процедур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A819" w14:textId="77777777" w:rsidR="00190F97" w:rsidRDefault="00190F97">
            <w:pPr>
              <w:pStyle w:val="table10"/>
              <w:spacing w:before="120"/>
            </w:pPr>
            <w:r>
              <w:lastRenderedPageBreak/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DBD6C8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57499" w14:textId="77777777" w:rsidR="00190F97" w:rsidRDefault="00190F97">
            <w:pPr>
              <w:pStyle w:val="table10"/>
              <w:spacing w:before="120"/>
            </w:pPr>
            <w:r>
              <w:lastRenderedPageBreak/>
              <w:t>37. Выдача свидетельства о включении юридического лица в реестр уполномоченных экономических операторов, внесение изменений и (или) дополнений в свидетельство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6D6AA" w14:textId="77777777" w:rsidR="00190F97" w:rsidRDefault="00190F97">
            <w:pPr>
              <w:pStyle w:val="table10"/>
              <w:spacing w:before="120"/>
            </w:pPr>
            <w:r>
              <w:t>пункт 25.3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623BB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8CF5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02DF4D5A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9ECA8" w14:textId="77777777" w:rsidR="00190F97" w:rsidRDefault="00190F97">
            <w:pPr>
              <w:pStyle w:val="table10"/>
              <w:spacing w:before="120"/>
            </w:pPr>
            <w:r>
              <w:t>38. Включение юридического лица в реестр таможенных представителей,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8D2E8" w14:textId="77777777" w:rsidR="00190F97" w:rsidRDefault="00190F97">
            <w:pPr>
              <w:pStyle w:val="table10"/>
              <w:spacing w:before="120"/>
            </w:pPr>
            <w:r>
              <w:t>пункт 25.4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DB03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1B590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0DAA474D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7342F" w14:textId="77777777" w:rsidR="00190F97" w:rsidRDefault="00190F97">
            <w:pPr>
              <w:pStyle w:val="table10"/>
              <w:spacing w:before="120"/>
            </w:pPr>
            <w:r>
              <w:t>39. Включение юридического лица в реестр таможенных перевозчиков,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9DBA5" w14:textId="77777777" w:rsidR="00190F97" w:rsidRDefault="00190F97">
            <w:pPr>
              <w:pStyle w:val="table10"/>
              <w:spacing w:before="120"/>
            </w:pPr>
            <w:r>
              <w:t>пункт 25.5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C415B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3EF90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6C1C182D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DFC3C" w14:textId="77777777" w:rsidR="00190F97" w:rsidRDefault="00190F97">
            <w:pPr>
              <w:pStyle w:val="table10"/>
              <w:spacing w:before="120"/>
            </w:pPr>
            <w:r>
              <w:t>40. Включение юридического лица в реестр владельцев складов временного хранения,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26A87" w14:textId="77777777" w:rsidR="00190F97" w:rsidRDefault="00190F97">
            <w:pPr>
              <w:pStyle w:val="table10"/>
              <w:spacing w:before="120"/>
            </w:pPr>
            <w:r>
              <w:t>пункт 25.6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DA9FD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F2CF2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B605BD9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87581" w14:textId="77777777" w:rsidR="00190F97" w:rsidRDefault="00190F97">
            <w:pPr>
              <w:pStyle w:val="table10"/>
              <w:spacing w:before="120"/>
            </w:pPr>
            <w:r>
              <w:t>41. Включение юридического лица в реестр владельцев таможенных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092C7" w14:textId="77777777" w:rsidR="00190F97" w:rsidRDefault="00190F97">
            <w:pPr>
              <w:pStyle w:val="table10"/>
              <w:spacing w:before="120"/>
            </w:pPr>
            <w:r>
              <w:t>пункт 25.7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BCFFB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BB68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035AA6D2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07038" w14:textId="77777777" w:rsidR="00190F97" w:rsidRDefault="00190F97">
            <w:pPr>
              <w:pStyle w:val="table10"/>
              <w:spacing w:before="120"/>
            </w:pPr>
            <w:r>
              <w:t>42. Включение юридического лица в реестр владельцев магазинов беспошлинной торговли,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ECC2" w14:textId="77777777" w:rsidR="00190F97" w:rsidRDefault="00190F97">
            <w:pPr>
              <w:pStyle w:val="table10"/>
              <w:spacing w:before="120"/>
            </w:pPr>
            <w:r>
              <w:t>пункт 25.8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0B533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66DA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5EC3AFA3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E6FCD" w14:textId="77777777" w:rsidR="00190F97" w:rsidRDefault="00190F97">
            <w:pPr>
              <w:pStyle w:val="table10"/>
              <w:spacing w:before="120"/>
            </w:pPr>
            <w:r>
              <w:t>43. Включение юридического лица в реестр владельцев свободных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D713" w14:textId="77777777" w:rsidR="00190F97" w:rsidRDefault="00190F97">
            <w:pPr>
              <w:pStyle w:val="table10"/>
              <w:spacing w:before="120"/>
            </w:pPr>
            <w:r>
              <w:t>пункт 25.9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ED84F" w14:textId="77777777" w:rsidR="00190F97" w:rsidRDefault="00190F97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D1175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5FA9CE05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5DCE7" w14:textId="77777777" w:rsidR="00190F97" w:rsidRDefault="00190F97">
            <w:pPr>
              <w:pStyle w:val="table10"/>
              <w:spacing w:before="120"/>
            </w:pPr>
            <w:r>
              <w:t xml:space="preserve">44. 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образовавшихся в результате совершения с товарами, помещенными под таможенную процедуру свободной таможенной зоны, операций, установленных в подпунктах 5) и 6) пункта 1 статьи 13 Соглашения по вопросам свободных (специальных, особых) экономических зон на таможенной территории таможенного союза и таможенной процедуры свободной таможенной зоны от 18 июня 2010 года (далее – отходы), в целях передачи для обезвреживания и (или) захоронения юридическому лицу или индивидуальному </w:t>
            </w:r>
            <w:r>
              <w:lastRenderedPageBreak/>
              <w:t>предпринимателю, имеющим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857D7" w14:textId="77777777" w:rsidR="00190F97" w:rsidRDefault="00190F97">
            <w:pPr>
              <w:pStyle w:val="table10"/>
              <w:spacing w:before="120"/>
            </w:pPr>
            <w:r>
              <w:lastRenderedPageBreak/>
              <w:t>пункт 25.11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ECFB6" w14:textId="77777777" w:rsidR="00190F97" w:rsidRDefault="00190F97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55A8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5AB137BB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744E" w14:textId="77777777" w:rsidR="00190F97" w:rsidRDefault="00190F97">
            <w:pPr>
              <w:pStyle w:val="table10"/>
              <w:spacing w:before="120"/>
            </w:pPr>
            <w:r>
              <w:lastRenderedPageBreak/>
              <w:t>45. 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подпункте 4) 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789B0" w14:textId="77777777" w:rsidR="00190F97" w:rsidRDefault="00190F97">
            <w:pPr>
              <w:pStyle w:val="table10"/>
              <w:spacing w:before="120"/>
            </w:pPr>
            <w:r>
              <w:t>пункт 25.12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E501" w14:textId="77777777" w:rsidR="00190F97" w:rsidRDefault="00190F97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31673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2841F68E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3E7CF" w14:textId="77777777" w:rsidR="00190F97" w:rsidRDefault="00190F97">
            <w:pPr>
              <w:pStyle w:val="table10"/>
              <w:spacing w:before="120"/>
            </w:pPr>
            <w:r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D91A" w14:textId="77777777" w:rsidR="00190F97" w:rsidRDefault="00190F97">
            <w:pPr>
              <w:pStyle w:val="table10"/>
              <w:spacing w:before="120"/>
            </w:pPr>
            <w:r>
              <w:t>пункт 25.14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7950" w14:textId="77777777" w:rsidR="00190F97" w:rsidRDefault="00190F97">
            <w:pPr>
              <w:pStyle w:val="table10"/>
              <w:spacing w:before="120"/>
            </w:pPr>
            <w:r>
              <w:t>таможни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B4BF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35DD8999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601C" w14:textId="77777777" w:rsidR="00190F97" w:rsidRDefault="00190F97">
            <w:pPr>
              <w:pStyle w:val="table10"/>
              <w:spacing w:before="120"/>
            </w:pPr>
            <w: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FC054" w14:textId="77777777" w:rsidR="00190F97" w:rsidRDefault="00190F97">
            <w:pPr>
              <w:pStyle w:val="table10"/>
              <w:spacing w:before="120"/>
            </w:pPr>
            <w:r>
              <w:t>пункт 25.15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2C28" w14:textId="77777777" w:rsidR="00190F97" w:rsidRDefault="00190F97">
            <w:pPr>
              <w:pStyle w:val="table10"/>
              <w:spacing w:before="120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EBF8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3229C35C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479D8" w14:textId="77777777" w:rsidR="00190F97" w:rsidRDefault="00190F97">
            <w:pPr>
              <w:pStyle w:val="table10"/>
              <w:spacing w:before="120"/>
            </w:pPr>
            <w:r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2FCFA" w14:textId="77777777" w:rsidR="00190F97" w:rsidRDefault="00190F97">
            <w:pPr>
              <w:pStyle w:val="table10"/>
              <w:spacing w:before="120"/>
            </w:pPr>
            <w:r>
              <w:t>пункт 25.17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F4CA" w14:textId="77777777" w:rsidR="00190F97" w:rsidRDefault="00190F97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EA76C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190F97" w14:paraId="579CEF82" w14:textId="77777777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7432" w14:textId="77777777" w:rsidR="00190F97" w:rsidRDefault="00190F97">
            <w:pPr>
              <w:pStyle w:val="table10"/>
              <w:spacing w:before="120"/>
            </w:pPr>
            <w: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E587D" w14:textId="77777777" w:rsidR="00190F97" w:rsidRDefault="00190F97">
            <w:pPr>
              <w:pStyle w:val="table10"/>
              <w:spacing w:before="120"/>
            </w:pPr>
            <w:r>
              <w:t>пункт 25.21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8156" w14:textId="77777777" w:rsidR="00190F97" w:rsidRDefault="00190F97">
            <w:pPr>
              <w:pStyle w:val="table10"/>
              <w:spacing w:before="120"/>
            </w:pPr>
            <w: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967B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190F97" w14:paraId="5020CB9F" w14:textId="77777777">
        <w:trPr>
          <w:trHeight w:val="240"/>
        </w:trPr>
        <w:tc>
          <w:tcPr>
            <w:tcW w:w="1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2DC3" w14:textId="77777777" w:rsidR="00190F97" w:rsidRDefault="00190F97">
            <w:pPr>
              <w:pStyle w:val="table10"/>
              <w:spacing w:before="120"/>
            </w:pPr>
            <w:r>
              <w:lastRenderedPageBreak/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5C05" w14:textId="77777777" w:rsidR="00190F97" w:rsidRDefault="00190F97">
            <w:pPr>
              <w:pStyle w:val="table10"/>
              <w:spacing w:before="120"/>
            </w:pPr>
            <w:r>
              <w:t>пункт 25.23 единого перечня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3FEE9" w14:textId="77777777" w:rsidR="00190F97" w:rsidRDefault="00190F97">
            <w:pPr>
              <w:pStyle w:val="table10"/>
              <w:spacing w:before="120"/>
            </w:pPr>
            <w:r>
              <w:t>таможня, с которой планируется заключение договора поручительства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71B59" w14:textId="77777777" w:rsidR="00190F97" w:rsidRDefault="00190F97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14:paraId="153065A3" w14:textId="77777777" w:rsidR="00190F97" w:rsidRDefault="00190F97">
      <w:pPr>
        <w:pStyle w:val="newncpi"/>
      </w:pPr>
      <w:r>
        <w:t> </w:t>
      </w:r>
    </w:p>
    <w:p w14:paraId="7CB7CDA4" w14:textId="77777777" w:rsidR="00190F97" w:rsidRDefault="00190F97">
      <w:pPr>
        <w:pStyle w:val="snoskiline"/>
      </w:pPr>
      <w:r>
        <w:t>______________________________</w:t>
      </w:r>
    </w:p>
    <w:p w14:paraId="32590BF5" w14:textId="77777777" w:rsidR="00190F97" w:rsidRDefault="00190F97">
      <w:pPr>
        <w:pStyle w:val="snoski"/>
        <w:ind w:firstLine="567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14:paraId="1D2C87C1" w14:textId="77777777" w:rsidR="00190F97" w:rsidRDefault="00190F97">
      <w:pPr>
        <w:pStyle w:val="snoski"/>
        <w:spacing w:after="240"/>
        <w:ind w:firstLine="567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14:paraId="5060B11B" w14:textId="77777777" w:rsidR="00190F97" w:rsidRDefault="00190F97">
      <w:pPr>
        <w:pStyle w:val="newncpi"/>
      </w:pPr>
      <w:r>
        <w:t> </w:t>
      </w:r>
    </w:p>
    <w:sectPr w:rsidR="00190F97" w:rsidSect="00190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F7B2" w14:textId="77777777" w:rsidR="001F2ADB" w:rsidRDefault="001F2ADB" w:rsidP="00190F97">
      <w:pPr>
        <w:spacing w:after="0" w:line="240" w:lineRule="auto"/>
      </w:pPr>
      <w:r>
        <w:separator/>
      </w:r>
    </w:p>
  </w:endnote>
  <w:endnote w:type="continuationSeparator" w:id="0">
    <w:p w14:paraId="4E4F1027" w14:textId="77777777" w:rsidR="001F2ADB" w:rsidRDefault="001F2ADB" w:rsidP="0019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A246" w14:textId="77777777" w:rsidR="00190F97" w:rsidRDefault="00190F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236E" w14:textId="77777777" w:rsidR="00190F97" w:rsidRDefault="00190F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47"/>
    </w:tblGrid>
    <w:tr w:rsidR="00190F97" w14:paraId="6CAA104D" w14:textId="77777777" w:rsidTr="00190F97">
      <w:tc>
        <w:tcPr>
          <w:tcW w:w="1800" w:type="dxa"/>
          <w:shd w:val="clear" w:color="auto" w:fill="auto"/>
          <w:vAlign w:val="center"/>
        </w:tcPr>
        <w:p w14:paraId="221FE87E" w14:textId="77777777" w:rsidR="00190F97" w:rsidRDefault="00190F97">
          <w:pPr>
            <w:pStyle w:val="a7"/>
          </w:pPr>
          <w:r>
            <w:rPr>
              <w:noProof/>
              <w:lang w:val="en-US"/>
            </w:rPr>
            <w:drawing>
              <wp:inline distT="0" distB="0" distL="0" distR="0" wp14:anchorId="47865F70" wp14:editId="090839C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D26E411" w14:textId="77777777" w:rsidR="00190F97" w:rsidRDefault="00190F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8084628" w14:textId="77777777" w:rsidR="00190F97" w:rsidRDefault="00190F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10.06.2021</w:t>
          </w:r>
        </w:p>
        <w:p w14:paraId="1078282D" w14:textId="77777777" w:rsidR="00190F97" w:rsidRPr="00190F97" w:rsidRDefault="00190F9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3403E87" w14:textId="77777777" w:rsidR="00190F97" w:rsidRDefault="00190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FE70" w14:textId="77777777" w:rsidR="001F2ADB" w:rsidRDefault="001F2ADB" w:rsidP="00190F97">
      <w:pPr>
        <w:spacing w:after="0" w:line="240" w:lineRule="auto"/>
      </w:pPr>
      <w:r>
        <w:separator/>
      </w:r>
    </w:p>
  </w:footnote>
  <w:footnote w:type="continuationSeparator" w:id="0">
    <w:p w14:paraId="5DFB1781" w14:textId="77777777" w:rsidR="001F2ADB" w:rsidRDefault="001F2ADB" w:rsidP="0019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E41C" w14:textId="77777777" w:rsidR="00190F97" w:rsidRDefault="00190F97" w:rsidP="00667F1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1A6F8BD" w14:textId="77777777" w:rsidR="00190F97" w:rsidRDefault="00190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0605" w14:textId="5D04E13A" w:rsidR="00190F97" w:rsidRPr="00190F97" w:rsidRDefault="00190F97" w:rsidP="00667F1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90F97">
      <w:rPr>
        <w:rStyle w:val="a9"/>
        <w:rFonts w:ascii="Times New Roman" w:hAnsi="Times New Roman" w:cs="Times New Roman"/>
        <w:sz w:val="24"/>
      </w:rPr>
      <w:fldChar w:fldCharType="begin"/>
    </w:r>
    <w:r w:rsidRPr="00190F97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90F97">
      <w:rPr>
        <w:rStyle w:val="a9"/>
        <w:rFonts w:ascii="Times New Roman" w:hAnsi="Times New Roman" w:cs="Times New Roman"/>
        <w:sz w:val="24"/>
      </w:rPr>
      <w:fldChar w:fldCharType="separate"/>
    </w:r>
    <w:r w:rsidR="00115EF1">
      <w:rPr>
        <w:rStyle w:val="a9"/>
        <w:rFonts w:ascii="Times New Roman" w:hAnsi="Times New Roman" w:cs="Times New Roman"/>
        <w:noProof/>
        <w:sz w:val="24"/>
      </w:rPr>
      <w:t>2</w:t>
    </w:r>
    <w:r w:rsidRPr="00190F97">
      <w:rPr>
        <w:rStyle w:val="a9"/>
        <w:rFonts w:ascii="Times New Roman" w:hAnsi="Times New Roman" w:cs="Times New Roman"/>
        <w:sz w:val="24"/>
      </w:rPr>
      <w:fldChar w:fldCharType="end"/>
    </w:r>
  </w:p>
  <w:p w14:paraId="5290C076" w14:textId="77777777" w:rsidR="00190F97" w:rsidRPr="00190F97" w:rsidRDefault="00190F9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8D3" w14:textId="77777777" w:rsidR="00190F97" w:rsidRDefault="00190F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7"/>
    <w:rsid w:val="00115EF1"/>
    <w:rsid w:val="00190F97"/>
    <w:rsid w:val="001F2ADB"/>
    <w:rsid w:val="00863CD8"/>
    <w:rsid w:val="008731DF"/>
    <w:rsid w:val="00E26641"/>
    <w:rsid w:val="00E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B5D59"/>
  <w15:chartTrackingRefBased/>
  <w15:docId w15:val="{F1781BC2-2F5C-4F1D-B2AF-77F990B9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F9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0F97"/>
    <w:rPr>
      <w:color w:val="154C94"/>
      <w:u w:val="single"/>
    </w:rPr>
  </w:style>
  <w:style w:type="paragraph" w:customStyle="1" w:styleId="msonormal0">
    <w:name w:val="msonormal"/>
    <w:basedOn w:val="a"/>
    <w:rsid w:val="0019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0F9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190F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0F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0F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0F9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0F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0F9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0F9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0F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0F9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0F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0F9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0F9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0F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0F9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0F9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0F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0F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0F9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0F9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0F9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0F9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0F9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0F9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0F9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0F9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0F9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0F9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0F9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0F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0F9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0F9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0F9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0F9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0F9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90F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90F9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90F9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90F9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90F9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0F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0F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0F9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0F9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0F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0F9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0F9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0F9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0F97"/>
    <w:rPr>
      <w:rFonts w:ascii="Symbol" w:hAnsi="Symbol" w:hint="default"/>
    </w:rPr>
  </w:style>
  <w:style w:type="character" w:customStyle="1" w:styleId="onewind3">
    <w:name w:val="onewind3"/>
    <w:basedOn w:val="a0"/>
    <w:rsid w:val="00190F97"/>
    <w:rPr>
      <w:rFonts w:ascii="Wingdings 3" w:hAnsi="Wingdings 3" w:hint="default"/>
    </w:rPr>
  </w:style>
  <w:style w:type="character" w:customStyle="1" w:styleId="onewind2">
    <w:name w:val="onewind2"/>
    <w:basedOn w:val="a0"/>
    <w:rsid w:val="00190F97"/>
    <w:rPr>
      <w:rFonts w:ascii="Wingdings 2" w:hAnsi="Wingdings 2" w:hint="default"/>
    </w:rPr>
  </w:style>
  <w:style w:type="character" w:customStyle="1" w:styleId="onewind">
    <w:name w:val="onewind"/>
    <w:basedOn w:val="a0"/>
    <w:rsid w:val="00190F97"/>
    <w:rPr>
      <w:rFonts w:ascii="Wingdings" w:hAnsi="Wingdings" w:hint="default"/>
    </w:rPr>
  </w:style>
  <w:style w:type="character" w:customStyle="1" w:styleId="rednoun">
    <w:name w:val="rednoun"/>
    <w:basedOn w:val="a0"/>
    <w:rsid w:val="00190F97"/>
  </w:style>
  <w:style w:type="character" w:customStyle="1" w:styleId="post">
    <w:name w:val="post"/>
    <w:basedOn w:val="a0"/>
    <w:rsid w:val="00190F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0F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0F9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0F9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0F97"/>
    <w:rPr>
      <w:rFonts w:ascii="Arial" w:hAnsi="Arial" w:cs="Arial" w:hint="default"/>
    </w:rPr>
  </w:style>
  <w:style w:type="character" w:customStyle="1" w:styleId="snoskiindex">
    <w:name w:val="snoskiindex"/>
    <w:basedOn w:val="a0"/>
    <w:rsid w:val="00190F9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9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F97"/>
  </w:style>
  <w:style w:type="paragraph" w:styleId="a7">
    <w:name w:val="footer"/>
    <w:basedOn w:val="a"/>
    <w:link w:val="a8"/>
    <w:uiPriority w:val="99"/>
    <w:unhideWhenUsed/>
    <w:rsid w:val="001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F97"/>
  </w:style>
  <w:style w:type="character" w:styleId="a9">
    <w:name w:val="page number"/>
    <w:basedOn w:val="a0"/>
    <w:uiPriority w:val="99"/>
    <w:semiHidden/>
    <w:unhideWhenUsed/>
    <w:rsid w:val="00190F97"/>
  </w:style>
  <w:style w:type="table" w:styleId="aa">
    <w:name w:val="Table Grid"/>
    <w:basedOn w:val="a1"/>
    <w:uiPriority w:val="39"/>
    <w:rsid w:val="0019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Shulyak</dc:creator>
  <cp:keywords/>
  <dc:description/>
  <cp:lastModifiedBy>Иван Иванов</cp:lastModifiedBy>
  <cp:revision>2</cp:revision>
  <dcterms:created xsi:type="dcterms:W3CDTF">2021-08-06T12:36:00Z</dcterms:created>
  <dcterms:modified xsi:type="dcterms:W3CDTF">2021-08-06T12:36:00Z</dcterms:modified>
</cp:coreProperties>
</file>