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DB" w:rsidRPr="00261FDB" w:rsidRDefault="00261FDB" w:rsidP="00261FDB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</w:pPr>
      <w:r w:rsidRPr="00261FDB"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  <w:t>АЛЬТЕРНАТИВНАЯ СЛУЖБА</w:t>
      </w:r>
    </w:p>
    <w:p w:rsidR="00EC5A06" w:rsidRDefault="00EC5A06" w:rsidP="00EC5A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Cs/>
          <w:color w:val="242424"/>
          <w:sz w:val="33"/>
          <w:szCs w:val="33"/>
        </w:rPr>
      </w:pPr>
    </w:p>
    <w:p w:rsidR="00EC5A06" w:rsidRPr="00EC5A06" w:rsidRDefault="00EC5A06" w:rsidP="00EC5A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i/>
          <w:color w:val="17365D" w:themeColor="text2" w:themeShade="BF"/>
          <w:sz w:val="30"/>
          <w:szCs w:val="30"/>
        </w:rPr>
      </w:pPr>
      <w:r w:rsidRPr="00EC5A06">
        <w:rPr>
          <w:rStyle w:val="word-wrapper"/>
          <w:b/>
          <w:bCs/>
          <w:color w:val="17365D" w:themeColor="text2" w:themeShade="BF"/>
          <w:sz w:val="30"/>
          <w:szCs w:val="30"/>
        </w:rPr>
        <w:t>Закон Республики Беларусь</w:t>
      </w:r>
      <w:r w:rsidRPr="00EC5A06">
        <w:rPr>
          <w:b/>
          <w:bCs/>
          <w:color w:val="17365D" w:themeColor="text2" w:themeShade="BF"/>
          <w:sz w:val="30"/>
          <w:szCs w:val="30"/>
        </w:rPr>
        <w:t xml:space="preserve"> </w:t>
      </w:r>
      <w:r w:rsidRPr="00EC5A06">
        <w:rPr>
          <w:rStyle w:val="h-normal"/>
          <w:b/>
          <w:bCs/>
          <w:color w:val="17365D" w:themeColor="text2" w:themeShade="BF"/>
          <w:sz w:val="30"/>
          <w:szCs w:val="30"/>
        </w:rPr>
        <w:t>от 4 июня 2015 г. № 276-З</w:t>
      </w:r>
      <w:r w:rsidRPr="00EC5A06">
        <w:rPr>
          <w:b/>
          <w:bCs/>
          <w:color w:val="17365D" w:themeColor="text2" w:themeShade="BF"/>
          <w:sz w:val="30"/>
          <w:szCs w:val="30"/>
        </w:rPr>
        <w:t xml:space="preserve"> </w:t>
      </w:r>
      <w:r w:rsidRPr="00EC5A06">
        <w:rPr>
          <w:rStyle w:val="word-wrapper"/>
          <w:b/>
          <w:bCs/>
          <w:color w:val="17365D" w:themeColor="text2" w:themeShade="BF"/>
          <w:sz w:val="30"/>
          <w:szCs w:val="30"/>
        </w:rPr>
        <w:t>«Об альтернативной службе»</w:t>
      </w:r>
      <w:r w:rsidRPr="00EC5A06">
        <w:rPr>
          <w:b/>
          <w:bCs/>
          <w:i/>
          <w:color w:val="17365D" w:themeColor="text2" w:themeShade="BF"/>
          <w:sz w:val="30"/>
          <w:szCs w:val="30"/>
        </w:rPr>
        <w:t xml:space="preserve"> </w:t>
      </w:r>
      <w:r w:rsidRPr="00EC5A06">
        <w:rPr>
          <w:rStyle w:val="color0000ff"/>
          <w:b/>
          <w:i/>
          <w:color w:val="17365D" w:themeColor="text2" w:themeShade="BF"/>
          <w:sz w:val="30"/>
          <w:szCs w:val="30"/>
        </w:rPr>
        <w:t xml:space="preserve"> (в ред. законов Республики Беларусь от 09.01.2017 </w:t>
      </w:r>
      <w:r w:rsidRPr="00EC5A06">
        <w:rPr>
          <w:rStyle w:val="colorff00ff"/>
          <w:b/>
          <w:i/>
          <w:color w:val="17365D" w:themeColor="text2" w:themeShade="BF"/>
          <w:sz w:val="30"/>
          <w:szCs w:val="30"/>
        </w:rPr>
        <w:t>№ 14-З</w:t>
      </w:r>
      <w:r w:rsidRPr="00EC5A06">
        <w:rPr>
          <w:b/>
          <w:bCs/>
          <w:i/>
          <w:color w:val="17365D" w:themeColor="text2" w:themeShade="BF"/>
          <w:sz w:val="30"/>
          <w:szCs w:val="30"/>
        </w:rPr>
        <w:t xml:space="preserve"> </w:t>
      </w:r>
      <w:r w:rsidRPr="00EC5A06">
        <w:rPr>
          <w:rStyle w:val="color0000ff"/>
          <w:b/>
          <w:i/>
          <w:color w:val="17365D" w:themeColor="text2" w:themeShade="BF"/>
          <w:sz w:val="30"/>
          <w:szCs w:val="30"/>
        </w:rPr>
        <w:t>от 10.12.2020 </w:t>
      </w:r>
      <w:r w:rsidRPr="00EC5A06">
        <w:rPr>
          <w:rStyle w:val="colorff00ff"/>
          <w:b/>
          <w:i/>
          <w:color w:val="17365D" w:themeColor="text2" w:themeShade="BF"/>
          <w:sz w:val="30"/>
          <w:szCs w:val="30"/>
        </w:rPr>
        <w:t>№ 65-З</w:t>
      </w:r>
      <w:r w:rsidRPr="00EC5A06">
        <w:rPr>
          <w:rStyle w:val="color0000ff"/>
          <w:b/>
          <w:i/>
          <w:color w:val="17365D" w:themeColor="text2" w:themeShade="BF"/>
          <w:sz w:val="30"/>
          <w:szCs w:val="30"/>
        </w:rPr>
        <w:t>, от 17.07.2023 </w:t>
      </w:r>
      <w:r w:rsidRPr="00EC5A06">
        <w:rPr>
          <w:rStyle w:val="colorff00ff"/>
          <w:b/>
          <w:i/>
          <w:color w:val="17365D" w:themeColor="text2" w:themeShade="BF"/>
          <w:sz w:val="30"/>
          <w:szCs w:val="30"/>
        </w:rPr>
        <w:t>№ 300-З</w:t>
      </w:r>
      <w:r w:rsidRPr="00EC5A06">
        <w:rPr>
          <w:rStyle w:val="color0000ff"/>
          <w:b/>
          <w:i/>
          <w:color w:val="17365D" w:themeColor="text2" w:themeShade="BF"/>
          <w:sz w:val="30"/>
          <w:szCs w:val="30"/>
        </w:rPr>
        <w:t>)</w:t>
      </w:r>
    </w:p>
    <w:p w:rsidR="00EC5A06" w:rsidRDefault="00EC5A06" w:rsidP="00261F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261FDB" w:rsidRPr="00261FDB" w:rsidRDefault="00261FDB" w:rsidP="00261F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Альтернативная служба</w:t>
      </w:r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это общественно-полезная деятельность, осуществление которой возлагается на граждан Республики Беларусь взамен воинской службы.</w:t>
      </w:r>
    </w:p>
    <w:p w:rsidR="00261FDB" w:rsidRPr="00DA0043" w:rsidRDefault="00261FDB" w:rsidP="00261F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DA00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Альтернативная служба не связана со службой в Вооруженных Силах Республики Беларусь, других войсках и воинских формированиях Республики Беларусь.</w:t>
      </w:r>
    </w:p>
    <w:p w:rsidR="00261FDB" w:rsidRPr="00DA0043" w:rsidRDefault="00261FDB" w:rsidP="00261F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proofErr w:type="gramStart"/>
      <w:r w:rsidRPr="00DA0043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На альтернативную службу могут быть направлены</w:t>
      </w:r>
      <w:r w:rsidRPr="00DA00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 граждане, подлежащие призыву на срочную военную службу, службу в резерве, годные по состоянию здоровья и физическому развитию к прохождению срочной военной службы, службы в резерве, лично заявившие о том, что принятие Военной присяги, ношение, применение оружия или непосредственное участие в производстве и обслуживании оружия, боеприпасов и боевой техники противоречат их религиозным убеждениям в той</w:t>
      </w:r>
      <w:proofErr w:type="gramEnd"/>
      <w:r w:rsidRPr="00DA00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мере, в которой становится невозможным прохождение воинской службы.</w:t>
      </w:r>
    </w:p>
    <w:p w:rsidR="00261FDB" w:rsidRPr="00DA0043" w:rsidRDefault="00261FDB" w:rsidP="00261F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DA0043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Граждане, освобожденные</w:t>
      </w:r>
      <w:r w:rsidRPr="00DA00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 в соответствии с законодательством</w:t>
      </w:r>
      <w:r w:rsidRPr="00DA0043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 от призыва на срочную военную службу</w:t>
      </w:r>
      <w:r w:rsidRPr="00DA00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, службу в резерве либо имеющие право на отсрочку от призыва на срочную военную службу, службу в резерве, </w:t>
      </w:r>
      <w:r w:rsidRPr="00DA0043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на альтернативную службу не направляются</w:t>
      </w:r>
      <w:r w:rsidRPr="00DA00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261FDB" w:rsidRPr="00DA0043" w:rsidRDefault="00261FDB" w:rsidP="00261F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DA0043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Решение о замене (об отказе в замене) воинской службы на альтернативную службу</w:t>
      </w:r>
      <w:r w:rsidRPr="00DA004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 принимается районной (городской) призывной комиссией по месту жительства гражданина при наличии его заявления.</w:t>
      </w:r>
    </w:p>
    <w:p w:rsidR="00261FDB" w:rsidRPr="00261FDB" w:rsidRDefault="00261FDB" w:rsidP="00261F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Срок альтернативной службы для граждан:</w:t>
      </w:r>
    </w:p>
    <w:p w:rsidR="00261FDB" w:rsidRPr="00261FDB" w:rsidRDefault="00261FDB" w:rsidP="00261F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имеющих высшего образования, – 36 месяцев;</w:t>
      </w:r>
    </w:p>
    <w:p w:rsidR="00261FDB" w:rsidRPr="00261FDB" w:rsidRDefault="00261FDB" w:rsidP="00261F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имеющих</w:t>
      </w:r>
      <w:proofErr w:type="gramEnd"/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высшее образование, – 24 месяца.</w:t>
      </w:r>
    </w:p>
    <w:p w:rsidR="00261FDB" w:rsidRPr="00261FDB" w:rsidRDefault="00261FDB" w:rsidP="00261F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Граждане проходят альтернативную службу в организациях</w:t>
      </w:r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здравоохранения, социальной сферы, жилищно-коммунального, сельского и лесного хозяйства, в организациях, занимающихся благоустройством территорий, строительством и ремонтом дорог и железнодорожных путей.</w:t>
      </w:r>
    </w:p>
    <w:p w:rsidR="00261FDB" w:rsidRPr="00261FDB" w:rsidRDefault="00261FDB" w:rsidP="00261F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Перечень организаций, в которых граждане проходят альтернативную службу, утвержден постановлением Министерства труда и социальной защиты Республики Беларусь от 31.05.2016 № 24.</w:t>
      </w:r>
    </w:p>
    <w:p w:rsidR="00261FDB" w:rsidRPr="00261FDB" w:rsidRDefault="00261FDB" w:rsidP="00261F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Перечень видов работ, которые могут выполнять граждане, проходящие альтернативную службу, установлен постановлением Совета Министров Республики Беларусь от 27.06.2016 № 497.</w:t>
      </w:r>
    </w:p>
    <w:p w:rsidR="00261FDB" w:rsidRPr="00261FDB" w:rsidRDefault="00261FDB" w:rsidP="00261F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Организацию, в которой гражданин будет проходить альтернативную службу, а также день убытия гражданина к месту прохождения альтернативной службы определяет Министерство труда и социальной защиты Республики Беларусь.</w:t>
      </w:r>
    </w:p>
    <w:p w:rsidR="00261FDB" w:rsidRPr="00261FDB" w:rsidRDefault="00261FDB" w:rsidP="00261F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Гражданам, проходящим альтернативную службу, выплачивается ежемесячное денежное содержание в размере 150 процентов наибольшей величины бюджета прожиточного минимума в среднем на душу населения, утвержденного Министерством труда и социальной защиты Республики Беларусь, за два последних квартала. Размер денежного содержания увеличивается: на 20 процентов бюджета прожиточного минимума – с 13-го месяца альтернативной службы; на 40 процентов бюджета прожиточного минимума – с 25-го месяца альтернативной службы.</w:t>
      </w:r>
    </w:p>
    <w:p w:rsidR="00261FDB" w:rsidRPr="00261FDB" w:rsidRDefault="00261FDB" w:rsidP="00261F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Граждане, проходящие альтернативную службу, не вправе:</w:t>
      </w:r>
    </w:p>
    <w:p w:rsidR="00261FDB" w:rsidRPr="00261FDB" w:rsidRDefault="00261FDB" w:rsidP="00261F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принимать участие в забастовках;</w:t>
      </w:r>
    </w:p>
    <w:p w:rsidR="00261FDB" w:rsidRPr="00261FDB" w:rsidRDefault="00261FDB" w:rsidP="00261F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заниматься иной оплачиваемой деятельностью (работой);</w:t>
      </w:r>
    </w:p>
    <w:p w:rsidR="00261FDB" w:rsidRPr="00261FDB" w:rsidRDefault="00261FDB" w:rsidP="00261F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осуществлять предпринимательскую деятельность.</w:t>
      </w:r>
    </w:p>
    <w:p w:rsidR="00261FDB" w:rsidRPr="00261FDB" w:rsidRDefault="00261FDB" w:rsidP="00261F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Граждане, уклоняющиеся от прохождения альтернативной службы</w:t>
      </w:r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несут ответственность в соответствии с законодательными актами (статьи 465-1, 465-2 Уголовного кодекса Республики Беларусь). </w:t>
      </w:r>
      <w:r w:rsidRPr="00261FD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К уклонению гражданина от прохождения альтернативной службы относится:</w:t>
      </w:r>
    </w:p>
    <w:p w:rsidR="00261FDB" w:rsidRPr="00261FDB" w:rsidRDefault="00261FDB" w:rsidP="00261F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неисполнение или ненадлежащее исполнение обязанностей альтернативной службы, либо несоблюдение ограничений, связанных с прохождением альтернативной службы, повлекшие в период прохождения альтернативной службы наложение трех не погашенных выговоров;</w:t>
      </w:r>
    </w:p>
    <w:p w:rsidR="00261FDB" w:rsidRPr="00261FDB" w:rsidRDefault="00261FDB" w:rsidP="00261F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неявка без уважительных причин к месту прохождения альтернативной службы, в том числе при переводе в другую организацию или прибытии из отпуска, на срок свыше трех суток либо уклонение от прохождения альтернативной службы на тот же срок путем подлога документов или иного обмана;</w:t>
      </w:r>
    </w:p>
    <w:p w:rsidR="00261FDB" w:rsidRPr="00261FDB" w:rsidRDefault="00261FDB" w:rsidP="00261F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уклонение от прохождения альтернативной службы путем умышленного причинения себе телесного повреждения (членовредительство) или симуляции заболевания.</w:t>
      </w:r>
    </w:p>
    <w:p w:rsidR="00261FDB" w:rsidRPr="00261FDB" w:rsidRDefault="00261FDB" w:rsidP="00261F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1F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Граждане, уволенные с альтернативной службы, военным комиссаром зачисляются в запас Вооруженных Сил Республики Беларусь и относятся к запасу военнообязанных второй категории</w:t>
      </w:r>
    </w:p>
    <w:p w:rsidR="00692342" w:rsidRDefault="00692342" w:rsidP="00261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B8224A" w:rsidRPr="0043295B" w:rsidRDefault="00B8224A" w:rsidP="00A51DD6">
      <w:pPr>
        <w:ind w:firstLine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3295B">
        <w:rPr>
          <w:rFonts w:ascii="Times New Roman" w:hAnsi="Times New Roman" w:cs="Times New Roman"/>
          <w:b/>
          <w:color w:val="7030A0"/>
          <w:sz w:val="28"/>
          <w:szCs w:val="28"/>
        </w:rPr>
        <w:t>Дополнительная информация по телефонам 8 0152 62584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4</w:t>
      </w:r>
      <w:r w:rsidRPr="0043295B">
        <w:rPr>
          <w:rFonts w:ascii="Times New Roman" w:hAnsi="Times New Roman" w:cs="Times New Roman"/>
          <w:b/>
          <w:color w:val="7030A0"/>
          <w:sz w:val="28"/>
          <w:szCs w:val="28"/>
        </w:rPr>
        <w:t>, 62584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3</w:t>
      </w:r>
      <w:r w:rsidR="00DA0043">
        <w:rPr>
          <w:rFonts w:ascii="Times New Roman" w:hAnsi="Times New Roman" w:cs="Times New Roman"/>
          <w:b/>
          <w:color w:val="7030A0"/>
          <w:sz w:val="28"/>
          <w:szCs w:val="28"/>
        </w:rPr>
        <w:t>, 625842</w:t>
      </w:r>
      <w:r w:rsidRPr="0043295B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B8224A" w:rsidRPr="00261FDB" w:rsidRDefault="00B8224A" w:rsidP="00A51D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sectPr w:rsidR="00B8224A" w:rsidRPr="00261FDB" w:rsidSect="002323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1AC7"/>
    <w:multiLevelType w:val="multilevel"/>
    <w:tmpl w:val="0A04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3E41E1"/>
    <w:multiLevelType w:val="multilevel"/>
    <w:tmpl w:val="1FF0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C84292"/>
    <w:multiLevelType w:val="multilevel"/>
    <w:tmpl w:val="2C7C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DB"/>
    <w:rsid w:val="0001372E"/>
    <w:rsid w:val="002323CE"/>
    <w:rsid w:val="00261FDB"/>
    <w:rsid w:val="00692342"/>
    <w:rsid w:val="00A51DD6"/>
    <w:rsid w:val="00B8224A"/>
    <w:rsid w:val="00C844AA"/>
    <w:rsid w:val="00DA0043"/>
    <w:rsid w:val="00EC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EC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C5A06"/>
  </w:style>
  <w:style w:type="character" w:customStyle="1" w:styleId="word-wrapper">
    <w:name w:val="word-wrapper"/>
    <w:basedOn w:val="a0"/>
    <w:rsid w:val="00EC5A06"/>
  </w:style>
  <w:style w:type="character" w:customStyle="1" w:styleId="fake-non-breaking-space">
    <w:name w:val="fake-non-breaking-space"/>
    <w:basedOn w:val="a0"/>
    <w:rsid w:val="00EC5A06"/>
  </w:style>
  <w:style w:type="character" w:customStyle="1" w:styleId="color0000ff">
    <w:name w:val="color__0000ff"/>
    <w:basedOn w:val="a0"/>
    <w:rsid w:val="00EC5A06"/>
  </w:style>
  <w:style w:type="character" w:customStyle="1" w:styleId="colorff00ff">
    <w:name w:val="color__ff00ff"/>
    <w:basedOn w:val="a0"/>
    <w:rsid w:val="00EC5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EC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C5A06"/>
  </w:style>
  <w:style w:type="character" w:customStyle="1" w:styleId="word-wrapper">
    <w:name w:val="word-wrapper"/>
    <w:basedOn w:val="a0"/>
    <w:rsid w:val="00EC5A06"/>
  </w:style>
  <w:style w:type="character" w:customStyle="1" w:styleId="fake-non-breaking-space">
    <w:name w:val="fake-non-breaking-space"/>
    <w:basedOn w:val="a0"/>
    <w:rsid w:val="00EC5A06"/>
  </w:style>
  <w:style w:type="character" w:customStyle="1" w:styleId="color0000ff">
    <w:name w:val="color__0000ff"/>
    <w:basedOn w:val="a0"/>
    <w:rsid w:val="00EC5A06"/>
  </w:style>
  <w:style w:type="character" w:customStyle="1" w:styleId="colorff00ff">
    <w:name w:val="color__ff00ff"/>
    <w:basedOn w:val="a0"/>
    <w:rsid w:val="00EC5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84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824">
              <w:blockQuote w:val="1"/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single" w:sz="36" w:space="15" w:color="auto"/>
                <w:bottom w:val="none" w:sz="0" w:space="0" w:color="auto"/>
                <w:right w:val="none" w:sz="0" w:space="0" w:color="auto"/>
              </w:divBdr>
            </w:div>
            <w:div w:id="12094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user171</dc:creator>
  <cp:lastModifiedBy>user171</cp:lastModifiedBy>
  <cp:revision>8</cp:revision>
  <dcterms:created xsi:type="dcterms:W3CDTF">2025-02-07T11:18:00Z</dcterms:created>
  <dcterms:modified xsi:type="dcterms:W3CDTF">2025-03-24T06:55:00Z</dcterms:modified>
</cp:coreProperties>
</file>