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5" w:rsidRPr="008D5159" w:rsidRDefault="002D142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D1425" w:rsidRPr="0041238D" w:rsidRDefault="002D142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D1425" w:rsidRPr="0041238D" w:rsidRDefault="008D5159" w:rsidP="008D5159">
      <w:pPr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</w:pPr>
      <w:r w:rsidRPr="0041238D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 xml:space="preserve">ПРОФЕССИОНАЛЬНОЕ ОБУЧЕНИЕ БЕЗРАБОТНЫХ </w:t>
      </w:r>
    </w:p>
    <w:p w:rsidR="002D1425" w:rsidRPr="008D5159" w:rsidRDefault="00C25EF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09A1BE43" wp14:editId="1D0CC4A4">
            <wp:simplePos x="0" y="0"/>
            <wp:positionH relativeFrom="column">
              <wp:posOffset>-80645</wp:posOffset>
            </wp:positionH>
            <wp:positionV relativeFrom="paragraph">
              <wp:posOffset>62865</wp:posOffset>
            </wp:positionV>
            <wp:extent cx="2204720" cy="1653540"/>
            <wp:effectExtent l="0" t="0" r="0" b="0"/>
            <wp:wrapTight wrapText="bothSides">
              <wp:wrapPolygon edited="0">
                <wp:start x="0" y="0"/>
                <wp:lineTo x="0" y="21401"/>
                <wp:lineTo x="21463" y="21401"/>
                <wp:lineTo x="21463" y="0"/>
                <wp:lineTo x="0" y="0"/>
              </wp:wrapPolygon>
            </wp:wrapTight>
            <wp:docPr id="3" name="Рисунок 3" descr="Обучение картинки для презентации - 7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учение картинки для презентации - 78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425" w:rsidRPr="0043314A" w:rsidRDefault="008D5159" w:rsidP="008D5159">
      <w:pPr>
        <w:pStyle w:val="a3"/>
        <w:spacing w:before="64"/>
        <w:ind w:right="111" w:firstLine="620"/>
        <w:jc w:val="both"/>
        <w:rPr>
          <w:rFonts w:cs="Times New Roman"/>
          <w:lang w:val="ru-RU"/>
        </w:rPr>
      </w:pPr>
      <w:bookmarkStart w:id="0" w:name="ПРОФЕССИОНАЛЬНОЕ_ОБУЧЕНИЕ_БЕЗРАБОТНЫХ"/>
      <w:bookmarkEnd w:id="0"/>
      <w:r w:rsidRPr="0043314A">
        <w:rPr>
          <w:lang w:val="ru-RU"/>
        </w:rPr>
        <w:t>Управление</w:t>
      </w:r>
      <w:r w:rsidRPr="0043314A">
        <w:rPr>
          <w:spacing w:val="10"/>
          <w:lang w:val="ru-RU"/>
        </w:rPr>
        <w:t xml:space="preserve"> </w:t>
      </w:r>
      <w:r w:rsidRPr="0043314A">
        <w:rPr>
          <w:lang w:val="ru-RU"/>
        </w:rPr>
        <w:t>п</w:t>
      </w:r>
      <w:bookmarkStart w:id="1" w:name="_bookmark0"/>
      <w:bookmarkEnd w:id="1"/>
      <w:r w:rsidRPr="0043314A">
        <w:rPr>
          <w:lang w:val="ru-RU"/>
        </w:rPr>
        <w:t>о</w:t>
      </w:r>
      <w:r w:rsidRPr="0043314A">
        <w:rPr>
          <w:spacing w:val="10"/>
          <w:lang w:val="ru-RU"/>
        </w:rPr>
        <w:t xml:space="preserve"> </w:t>
      </w:r>
      <w:r w:rsidRPr="0043314A">
        <w:rPr>
          <w:lang w:val="ru-RU"/>
        </w:rPr>
        <w:t>труду,</w:t>
      </w:r>
      <w:r w:rsidRPr="0043314A">
        <w:rPr>
          <w:spacing w:val="11"/>
          <w:lang w:val="ru-RU"/>
        </w:rPr>
        <w:t xml:space="preserve"> </w:t>
      </w:r>
      <w:r w:rsidRPr="0043314A">
        <w:rPr>
          <w:lang w:val="ru-RU"/>
        </w:rPr>
        <w:t>занятости</w:t>
      </w:r>
      <w:r w:rsidRPr="0043314A">
        <w:rPr>
          <w:spacing w:val="10"/>
          <w:lang w:val="ru-RU"/>
        </w:rPr>
        <w:t xml:space="preserve"> </w:t>
      </w:r>
      <w:r w:rsidRPr="0043314A">
        <w:rPr>
          <w:lang w:val="ru-RU"/>
        </w:rPr>
        <w:t>и</w:t>
      </w:r>
      <w:r w:rsidRPr="0043314A">
        <w:rPr>
          <w:spacing w:val="21"/>
          <w:lang w:val="ru-RU"/>
        </w:rPr>
        <w:t xml:space="preserve"> </w:t>
      </w:r>
      <w:r w:rsidRPr="0043314A">
        <w:rPr>
          <w:lang w:val="ru-RU"/>
        </w:rPr>
        <w:t>социальной</w:t>
      </w:r>
      <w:r w:rsidRPr="0043314A">
        <w:rPr>
          <w:spacing w:val="63"/>
          <w:lang w:val="ru-RU"/>
        </w:rPr>
        <w:t xml:space="preserve"> </w:t>
      </w:r>
      <w:r w:rsidRPr="0043314A">
        <w:rPr>
          <w:lang w:val="ru-RU"/>
        </w:rPr>
        <w:t>защите</w:t>
      </w:r>
      <w:r w:rsidRPr="0043314A">
        <w:rPr>
          <w:spacing w:val="63"/>
          <w:lang w:val="ru-RU"/>
        </w:rPr>
        <w:t xml:space="preserve"> </w:t>
      </w:r>
      <w:r w:rsidRPr="0043314A">
        <w:rPr>
          <w:lang w:val="ru-RU"/>
        </w:rPr>
        <w:t>Гродненского</w:t>
      </w:r>
      <w:r w:rsidRPr="0043314A">
        <w:rPr>
          <w:spacing w:val="63"/>
          <w:lang w:val="ru-RU"/>
        </w:rPr>
        <w:t xml:space="preserve"> </w:t>
      </w:r>
      <w:r w:rsidRPr="0043314A">
        <w:rPr>
          <w:lang w:val="ru-RU"/>
        </w:rPr>
        <w:t>районного</w:t>
      </w:r>
      <w:r w:rsidRPr="0043314A">
        <w:rPr>
          <w:spacing w:val="63"/>
          <w:lang w:val="ru-RU"/>
        </w:rPr>
        <w:t xml:space="preserve"> </w:t>
      </w:r>
      <w:r w:rsidRPr="0043314A">
        <w:rPr>
          <w:lang w:val="ru-RU"/>
        </w:rPr>
        <w:t>исполнительного</w:t>
      </w:r>
      <w:r w:rsidRPr="0043314A">
        <w:rPr>
          <w:spacing w:val="64"/>
          <w:lang w:val="ru-RU"/>
        </w:rPr>
        <w:t xml:space="preserve"> </w:t>
      </w:r>
      <w:r w:rsidRPr="0043314A">
        <w:rPr>
          <w:lang w:val="ru-RU"/>
        </w:rPr>
        <w:t>комитета</w:t>
      </w:r>
      <w:r w:rsidRPr="0043314A">
        <w:rPr>
          <w:w w:val="99"/>
          <w:lang w:val="ru-RU"/>
        </w:rPr>
        <w:t xml:space="preserve"> </w:t>
      </w:r>
      <w:r w:rsidRPr="0043314A">
        <w:rPr>
          <w:lang w:val="ru-RU"/>
        </w:rPr>
        <w:t>организует</w:t>
      </w:r>
      <w:r w:rsidRPr="0043314A">
        <w:rPr>
          <w:spacing w:val="50"/>
          <w:lang w:val="ru-RU"/>
        </w:rPr>
        <w:t xml:space="preserve"> </w:t>
      </w:r>
      <w:r w:rsidRPr="0043314A">
        <w:rPr>
          <w:lang w:val="ru-RU"/>
        </w:rPr>
        <w:t>профессиональное</w:t>
      </w:r>
      <w:r w:rsidRPr="0043314A">
        <w:rPr>
          <w:spacing w:val="51"/>
          <w:lang w:val="ru-RU"/>
        </w:rPr>
        <w:t xml:space="preserve"> </w:t>
      </w:r>
      <w:r w:rsidRPr="0043314A">
        <w:rPr>
          <w:lang w:val="ru-RU"/>
        </w:rPr>
        <w:t>обучение</w:t>
      </w:r>
      <w:r w:rsidRPr="0043314A">
        <w:rPr>
          <w:spacing w:val="51"/>
          <w:lang w:val="ru-RU"/>
        </w:rPr>
        <w:t xml:space="preserve"> </w:t>
      </w:r>
      <w:r w:rsidRPr="0043314A">
        <w:rPr>
          <w:lang w:val="ru-RU"/>
        </w:rPr>
        <w:t>неработающих</w:t>
      </w:r>
      <w:r w:rsidRPr="0043314A">
        <w:rPr>
          <w:spacing w:val="50"/>
          <w:lang w:val="ru-RU"/>
        </w:rPr>
        <w:t xml:space="preserve"> </w:t>
      </w:r>
      <w:r w:rsidRPr="0043314A">
        <w:rPr>
          <w:lang w:val="ru-RU"/>
        </w:rPr>
        <w:t>жителей</w:t>
      </w:r>
      <w:r w:rsidRPr="0043314A">
        <w:rPr>
          <w:spacing w:val="21"/>
          <w:lang w:val="ru-RU"/>
        </w:rPr>
        <w:t xml:space="preserve"> </w:t>
      </w:r>
      <w:r w:rsidRPr="0043314A">
        <w:rPr>
          <w:lang w:val="ru-RU"/>
        </w:rPr>
        <w:t>Гродненского</w:t>
      </w:r>
      <w:r w:rsidRPr="0043314A">
        <w:rPr>
          <w:spacing w:val="3"/>
          <w:lang w:val="ru-RU"/>
        </w:rPr>
        <w:t xml:space="preserve"> </w:t>
      </w:r>
      <w:r w:rsidRPr="0043314A">
        <w:rPr>
          <w:lang w:val="ru-RU"/>
        </w:rPr>
        <w:t>района,</w:t>
      </w:r>
      <w:r w:rsidRPr="0043314A">
        <w:rPr>
          <w:spacing w:val="3"/>
          <w:lang w:val="ru-RU"/>
        </w:rPr>
        <w:t xml:space="preserve"> </w:t>
      </w:r>
      <w:r w:rsidRPr="0043314A">
        <w:rPr>
          <w:lang w:val="ru-RU"/>
        </w:rPr>
        <w:t>в</w:t>
      </w:r>
      <w:r w:rsidRPr="0043314A">
        <w:rPr>
          <w:spacing w:val="4"/>
          <w:lang w:val="ru-RU"/>
        </w:rPr>
        <w:t xml:space="preserve"> </w:t>
      </w:r>
      <w:r w:rsidRPr="0043314A">
        <w:rPr>
          <w:lang w:val="ru-RU"/>
        </w:rPr>
        <w:t>том</w:t>
      </w:r>
      <w:r w:rsidRPr="0043314A">
        <w:rPr>
          <w:spacing w:val="7"/>
          <w:lang w:val="ru-RU"/>
        </w:rPr>
        <w:t xml:space="preserve"> </w:t>
      </w:r>
      <w:r w:rsidRPr="0043314A">
        <w:rPr>
          <w:lang w:val="ru-RU"/>
        </w:rPr>
        <w:t>числе</w:t>
      </w:r>
      <w:r w:rsidRPr="0043314A">
        <w:rPr>
          <w:spacing w:val="3"/>
          <w:lang w:val="ru-RU"/>
        </w:rPr>
        <w:t xml:space="preserve"> </w:t>
      </w:r>
      <w:r w:rsidRPr="0043314A">
        <w:rPr>
          <w:lang w:val="ru-RU"/>
        </w:rPr>
        <w:t>под</w:t>
      </w:r>
      <w:r w:rsidRPr="0043314A">
        <w:rPr>
          <w:spacing w:val="3"/>
          <w:lang w:val="ru-RU"/>
        </w:rPr>
        <w:t xml:space="preserve"> </w:t>
      </w:r>
      <w:r w:rsidRPr="0043314A">
        <w:rPr>
          <w:lang w:val="ru-RU"/>
        </w:rPr>
        <w:t>гарантию</w:t>
      </w:r>
      <w:r w:rsidRPr="0043314A">
        <w:rPr>
          <w:spacing w:val="4"/>
          <w:lang w:val="ru-RU"/>
        </w:rPr>
        <w:t xml:space="preserve"> </w:t>
      </w:r>
      <w:r w:rsidRPr="0043314A">
        <w:rPr>
          <w:lang w:val="ru-RU"/>
        </w:rPr>
        <w:t xml:space="preserve">нанимателей </w:t>
      </w:r>
      <w:r w:rsidRPr="0043314A">
        <w:rPr>
          <w:spacing w:val="3"/>
          <w:lang w:val="ru-RU"/>
        </w:rPr>
        <w:t xml:space="preserve"> </w:t>
      </w:r>
      <w:r w:rsidRPr="0043314A">
        <w:rPr>
          <w:lang w:val="ru-RU"/>
        </w:rPr>
        <w:t>о</w:t>
      </w:r>
      <w:r w:rsidRPr="0043314A">
        <w:rPr>
          <w:spacing w:val="21"/>
          <w:lang w:val="ru-RU"/>
        </w:rPr>
        <w:t xml:space="preserve"> </w:t>
      </w:r>
      <w:r w:rsidRPr="0043314A">
        <w:rPr>
          <w:lang w:val="ru-RU"/>
        </w:rPr>
        <w:t>последующем</w:t>
      </w:r>
      <w:r w:rsidRPr="0043314A">
        <w:rPr>
          <w:spacing w:val="-20"/>
          <w:lang w:val="ru-RU"/>
        </w:rPr>
        <w:t xml:space="preserve"> </w:t>
      </w:r>
      <w:r w:rsidRPr="0043314A">
        <w:rPr>
          <w:lang w:val="ru-RU"/>
        </w:rPr>
        <w:t>трудоустройстве.</w:t>
      </w:r>
    </w:p>
    <w:p w:rsidR="002D1425" w:rsidRPr="0043314A" w:rsidRDefault="008D5159">
      <w:pPr>
        <w:pStyle w:val="a3"/>
        <w:tabs>
          <w:tab w:val="left" w:pos="1219"/>
          <w:tab w:val="left" w:pos="2482"/>
          <w:tab w:val="left" w:pos="3534"/>
          <w:tab w:val="left" w:pos="5251"/>
          <w:tab w:val="left" w:pos="6597"/>
          <w:tab w:val="left" w:pos="7516"/>
          <w:tab w:val="left" w:pos="8031"/>
        </w:tabs>
        <w:spacing w:before="1"/>
        <w:ind w:right="111" w:firstLine="708"/>
        <w:rPr>
          <w:rFonts w:cs="Times New Roman"/>
          <w:lang w:val="ru-RU"/>
        </w:rPr>
      </w:pPr>
      <w:r w:rsidRPr="0043314A">
        <w:rPr>
          <w:lang w:val="ru-RU"/>
        </w:rPr>
        <w:t>В</w:t>
      </w:r>
      <w:r w:rsidRPr="0043314A">
        <w:rPr>
          <w:lang w:val="ru-RU"/>
        </w:rPr>
        <w:tab/>
      </w:r>
      <w:r w:rsidR="0041238D" w:rsidRPr="0043314A">
        <w:rPr>
          <w:w w:val="95"/>
          <w:lang w:val="ru-RU"/>
        </w:rPr>
        <w:t>текущем</w:t>
      </w:r>
      <w:r w:rsidR="0041238D" w:rsidRPr="0043314A">
        <w:rPr>
          <w:w w:val="95"/>
          <w:lang w:val="ru-RU"/>
        </w:rPr>
        <w:tab/>
        <w:t>месяце</w:t>
      </w:r>
      <w:r w:rsidR="0041238D" w:rsidRPr="0043314A">
        <w:rPr>
          <w:w w:val="95"/>
          <w:lang w:val="ru-RU"/>
        </w:rPr>
        <w:tab/>
        <w:t xml:space="preserve">планируется </w:t>
      </w:r>
      <w:r w:rsidRPr="0043314A">
        <w:rPr>
          <w:w w:val="95"/>
          <w:lang w:val="ru-RU"/>
        </w:rPr>
        <w:t>открытие</w:t>
      </w:r>
      <w:r w:rsidRPr="0043314A">
        <w:rPr>
          <w:w w:val="95"/>
          <w:lang w:val="ru-RU"/>
        </w:rPr>
        <w:tab/>
      </w:r>
      <w:r w:rsidRPr="0043314A">
        <w:rPr>
          <w:lang w:val="ru-RU"/>
        </w:rPr>
        <w:t>групп</w:t>
      </w:r>
      <w:r w:rsidRPr="0043314A">
        <w:rPr>
          <w:lang w:val="ru-RU"/>
        </w:rPr>
        <w:tab/>
        <w:t>по</w:t>
      </w:r>
      <w:r w:rsidRPr="0043314A">
        <w:rPr>
          <w:lang w:val="ru-RU"/>
        </w:rPr>
        <w:tab/>
      </w:r>
      <w:r w:rsidRPr="0043314A">
        <w:rPr>
          <w:w w:val="95"/>
          <w:lang w:val="ru-RU"/>
        </w:rPr>
        <w:t>следующим</w:t>
      </w:r>
      <w:r w:rsidRPr="0043314A">
        <w:rPr>
          <w:spacing w:val="21"/>
          <w:w w:val="99"/>
          <w:lang w:val="ru-RU"/>
        </w:rPr>
        <w:t xml:space="preserve"> </w:t>
      </w:r>
      <w:r w:rsidRPr="0043314A">
        <w:rPr>
          <w:lang w:val="ru-RU"/>
        </w:rPr>
        <w:t>специальностям:</w:t>
      </w:r>
    </w:p>
    <w:p w:rsidR="002D1425" w:rsidRPr="0043314A" w:rsidRDefault="008D5159">
      <w:pPr>
        <w:numPr>
          <w:ilvl w:val="0"/>
          <w:numId w:val="2"/>
        </w:numPr>
        <w:tabs>
          <w:tab w:val="left" w:pos="821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14A">
        <w:rPr>
          <w:rFonts w:ascii="Times New Roman" w:hAnsi="Times New Roman"/>
          <w:sz w:val="28"/>
          <w:szCs w:val="28"/>
        </w:rPr>
        <w:t>Основы</w:t>
      </w:r>
      <w:proofErr w:type="spellEnd"/>
      <w:r w:rsidRPr="0043314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43314A">
        <w:rPr>
          <w:rFonts w:ascii="Times New Roman" w:hAnsi="Times New Roman"/>
          <w:spacing w:val="-1"/>
          <w:sz w:val="28"/>
          <w:szCs w:val="28"/>
        </w:rPr>
        <w:t>предпринимательской</w:t>
      </w:r>
      <w:proofErr w:type="spellEnd"/>
      <w:r w:rsidRPr="0043314A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1238D" w:rsidRPr="0043314A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proofErr w:type="spellStart"/>
      <w:r w:rsidRPr="0043314A">
        <w:rPr>
          <w:rFonts w:ascii="Times New Roman" w:hAnsi="Times New Roman"/>
          <w:spacing w:val="-1"/>
          <w:sz w:val="28"/>
          <w:szCs w:val="28"/>
        </w:rPr>
        <w:t>деятельности</w:t>
      </w:r>
      <w:proofErr w:type="spellEnd"/>
      <w:r w:rsidRPr="0043314A">
        <w:rPr>
          <w:rFonts w:ascii="Times New Roman" w:hAnsi="Times New Roman"/>
          <w:spacing w:val="-1"/>
          <w:sz w:val="28"/>
          <w:szCs w:val="28"/>
        </w:rPr>
        <w:t>;</w:t>
      </w:r>
    </w:p>
    <w:p w:rsidR="002D1425" w:rsidRPr="0043314A" w:rsidRDefault="008D5159">
      <w:pPr>
        <w:numPr>
          <w:ilvl w:val="0"/>
          <w:numId w:val="2"/>
        </w:numPr>
        <w:tabs>
          <w:tab w:val="left" w:pos="821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14A">
        <w:rPr>
          <w:rFonts w:ascii="Times New Roman" w:hAnsi="Times New Roman"/>
          <w:sz w:val="28"/>
          <w:szCs w:val="28"/>
        </w:rPr>
        <w:t>Продавец</w:t>
      </w:r>
      <w:proofErr w:type="spellEnd"/>
      <w:r w:rsidRPr="0043314A">
        <w:rPr>
          <w:rFonts w:ascii="Times New Roman" w:hAnsi="Times New Roman"/>
          <w:sz w:val="28"/>
          <w:szCs w:val="28"/>
        </w:rPr>
        <w:t>:</w:t>
      </w:r>
      <w:r w:rsidRPr="0043314A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43314A">
        <w:rPr>
          <w:rFonts w:ascii="Times New Roman" w:hAnsi="Times New Roman"/>
          <w:sz w:val="28"/>
          <w:szCs w:val="28"/>
        </w:rPr>
        <w:t>контролер-кассир</w:t>
      </w:r>
      <w:proofErr w:type="spellEnd"/>
      <w:r w:rsidRPr="0043314A">
        <w:rPr>
          <w:rFonts w:ascii="Times New Roman" w:hAnsi="Times New Roman"/>
          <w:sz w:val="28"/>
          <w:szCs w:val="28"/>
        </w:rPr>
        <w:t>;</w:t>
      </w:r>
    </w:p>
    <w:p w:rsidR="002D1425" w:rsidRPr="0043314A" w:rsidRDefault="008D5159">
      <w:pPr>
        <w:numPr>
          <w:ilvl w:val="0"/>
          <w:numId w:val="2"/>
        </w:numPr>
        <w:tabs>
          <w:tab w:val="left" w:pos="821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314A">
        <w:rPr>
          <w:rFonts w:ascii="Times New Roman" w:hAnsi="Times New Roman"/>
          <w:sz w:val="28"/>
          <w:szCs w:val="28"/>
        </w:rPr>
        <w:t>Повар</w:t>
      </w:r>
      <w:proofErr w:type="spellEnd"/>
      <w:r w:rsidRPr="0043314A">
        <w:rPr>
          <w:rFonts w:ascii="Times New Roman" w:hAnsi="Times New Roman"/>
          <w:sz w:val="28"/>
          <w:szCs w:val="28"/>
        </w:rPr>
        <w:t>;</w:t>
      </w:r>
      <w:r w:rsidRPr="0043314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43314A">
        <w:rPr>
          <w:rFonts w:ascii="Times New Roman" w:hAnsi="Times New Roman"/>
          <w:sz w:val="28"/>
          <w:szCs w:val="28"/>
        </w:rPr>
        <w:t>кондитер</w:t>
      </w:r>
      <w:proofErr w:type="spellEnd"/>
      <w:r w:rsidRPr="0043314A">
        <w:rPr>
          <w:rFonts w:ascii="Times New Roman" w:hAnsi="Times New Roman"/>
          <w:sz w:val="28"/>
          <w:szCs w:val="28"/>
        </w:rPr>
        <w:t>;</w:t>
      </w:r>
    </w:p>
    <w:p w:rsidR="002D1425" w:rsidRPr="0043314A" w:rsidRDefault="0041238D">
      <w:pPr>
        <w:numPr>
          <w:ilvl w:val="0"/>
          <w:numId w:val="2"/>
        </w:numPr>
        <w:tabs>
          <w:tab w:val="left" w:pos="8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3314A">
        <w:rPr>
          <w:rFonts w:ascii="Times New Roman" w:hAnsi="Times New Roman"/>
          <w:spacing w:val="-1"/>
          <w:sz w:val="28"/>
          <w:szCs w:val="28"/>
          <w:lang w:val="ru-RU"/>
        </w:rPr>
        <w:t>Стропальщик 2 разряда</w:t>
      </w:r>
      <w:r w:rsidR="008D5159" w:rsidRPr="0043314A">
        <w:rPr>
          <w:rFonts w:ascii="Times New Roman" w:hAnsi="Times New Roman"/>
          <w:sz w:val="28"/>
          <w:szCs w:val="28"/>
        </w:rPr>
        <w:t>;</w:t>
      </w:r>
    </w:p>
    <w:p w:rsidR="0043314A" w:rsidRPr="0043314A" w:rsidRDefault="0043314A">
      <w:pPr>
        <w:numPr>
          <w:ilvl w:val="0"/>
          <w:numId w:val="2"/>
        </w:numPr>
        <w:tabs>
          <w:tab w:val="left" w:pos="82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3314A">
        <w:rPr>
          <w:rFonts w:ascii="Times New Roman" w:hAnsi="Times New Roman"/>
          <w:sz w:val="28"/>
          <w:szCs w:val="28"/>
          <w:lang w:val="ru-RU"/>
        </w:rPr>
        <w:t>Лифтер</w:t>
      </w:r>
    </w:p>
    <w:p w:rsidR="002D1425" w:rsidRPr="0043314A" w:rsidRDefault="008D5159" w:rsidP="0043314A">
      <w:pPr>
        <w:pStyle w:val="a3"/>
        <w:spacing w:before="260"/>
        <w:ind w:left="0" w:right="-69" w:firstLine="709"/>
        <w:rPr>
          <w:rFonts w:cs="Times New Roman"/>
          <w:lang w:val="ru-RU"/>
        </w:rPr>
      </w:pPr>
      <w:r w:rsidRPr="0043314A">
        <w:rPr>
          <w:lang w:val="ru-RU"/>
        </w:rPr>
        <w:t>Обучение</w:t>
      </w:r>
      <w:r w:rsidRPr="0043314A">
        <w:rPr>
          <w:spacing w:val="70"/>
          <w:lang w:val="ru-RU"/>
        </w:rPr>
        <w:t xml:space="preserve"> </w:t>
      </w:r>
      <w:r w:rsidRPr="0043314A">
        <w:rPr>
          <w:lang w:val="ru-RU"/>
        </w:rPr>
        <w:t>бесплатное,</w:t>
      </w:r>
      <w:r w:rsidRPr="0043314A">
        <w:rPr>
          <w:spacing w:val="69"/>
          <w:lang w:val="ru-RU"/>
        </w:rPr>
        <w:t xml:space="preserve"> </w:t>
      </w:r>
      <w:r w:rsidRPr="0043314A">
        <w:rPr>
          <w:lang w:val="ru-RU"/>
        </w:rPr>
        <w:t>в  п</w:t>
      </w:r>
      <w:r w:rsidR="0043314A" w:rsidRPr="0043314A">
        <w:rPr>
          <w:lang w:val="ru-RU"/>
        </w:rPr>
        <w:t xml:space="preserve">ериод  обучения  выплачивается  </w:t>
      </w:r>
      <w:r w:rsidRPr="0043314A">
        <w:rPr>
          <w:lang w:val="ru-RU"/>
        </w:rPr>
        <w:t>стипендия,</w:t>
      </w:r>
      <w:r w:rsidRPr="0043314A">
        <w:rPr>
          <w:spacing w:val="21"/>
          <w:lang w:val="ru-RU"/>
        </w:rPr>
        <w:t xml:space="preserve"> </w:t>
      </w:r>
      <w:r w:rsidRPr="0043314A">
        <w:rPr>
          <w:lang w:val="ru-RU"/>
        </w:rPr>
        <w:t>оплачивается</w:t>
      </w:r>
      <w:r w:rsidRPr="0043314A">
        <w:rPr>
          <w:spacing w:val="-5"/>
          <w:lang w:val="ru-RU"/>
        </w:rPr>
        <w:t xml:space="preserve"> </w:t>
      </w:r>
      <w:r w:rsidRPr="0043314A">
        <w:rPr>
          <w:lang w:val="ru-RU"/>
        </w:rPr>
        <w:t>проезд</w:t>
      </w:r>
      <w:r w:rsidRPr="0043314A">
        <w:rPr>
          <w:spacing w:val="-4"/>
          <w:lang w:val="ru-RU"/>
        </w:rPr>
        <w:t xml:space="preserve"> </w:t>
      </w:r>
      <w:r w:rsidRPr="0043314A">
        <w:rPr>
          <w:lang w:val="ru-RU"/>
        </w:rPr>
        <w:t>к</w:t>
      </w:r>
      <w:r w:rsidRPr="0043314A">
        <w:rPr>
          <w:spacing w:val="-4"/>
          <w:lang w:val="ru-RU"/>
        </w:rPr>
        <w:t xml:space="preserve"> </w:t>
      </w:r>
      <w:r w:rsidRPr="0043314A">
        <w:rPr>
          <w:lang w:val="ru-RU"/>
        </w:rPr>
        <w:t>месту</w:t>
      </w:r>
      <w:r w:rsidRPr="0043314A">
        <w:rPr>
          <w:spacing w:val="-4"/>
          <w:lang w:val="ru-RU"/>
        </w:rPr>
        <w:t xml:space="preserve"> </w:t>
      </w:r>
      <w:r w:rsidRPr="0043314A">
        <w:rPr>
          <w:lang w:val="ru-RU"/>
        </w:rPr>
        <w:t>учебы</w:t>
      </w:r>
      <w:r w:rsidRPr="0043314A">
        <w:rPr>
          <w:spacing w:val="-5"/>
          <w:lang w:val="ru-RU"/>
        </w:rPr>
        <w:t xml:space="preserve"> </w:t>
      </w:r>
      <w:r w:rsidRPr="0043314A">
        <w:rPr>
          <w:lang w:val="ru-RU"/>
        </w:rPr>
        <w:t>и</w:t>
      </w:r>
      <w:r w:rsidRPr="0043314A">
        <w:rPr>
          <w:spacing w:val="-4"/>
          <w:lang w:val="ru-RU"/>
        </w:rPr>
        <w:t xml:space="preserve"> </w:t>
      </w:r>
      <w:r w:rsidRPr="0043314A">
        <w:rPr>
          <w:lang w:val="ru-RU"/>
        </w:rPr>
        <w:t>обратно.</w:t>
      </w:r>
    </w:p>
    <w:p w:rsidR="002D1425" w:rsidRPr="0043314A" w:rsidRDefault="008D5159" w:rsidP="0043314A">
      <w:pPr>
        <w:pStyle w:val="a3"/>
        <w:spacing w:before="1"/>
        <w:ind w:left="0" w:firstLine="709"/>
        <w:rPr>
          <w:rFonts w:cs="Times New Roman"/>
          <w:lang w:val="ru-RU"/>
        </w:rPr>
      </w:pPr>
      <w:r w:rsidRPr="0043314A">
        <w:rPr>
          <w:lang w:val="ru-RU"/>
        </w:rPr>
        <w:t xml:space="preserve">Желающим </w:t>
      </w:r>
      <w:r w:rsidRPr="0043314A">
        <w:rPr>
          <w:spacing w:val="13"/>
          <w:lang w:val="ru-RU"/>
        </w:rPr>
        <w:t xml:space="preserve"> </w:t>
      </w:r>
      <w:r w:rsidRPr="0043314A">
        <w:rPr>
          <w:lang w:val="ru-RU"/>
        </w:rPr>
        <w:t xml:space="preserve">пройти </w:t>
      </w:r>
      <w:r w:rsidRPr="0043314A">
        <w:rPr>
          <w:spacing w:val="14"/>
          <w:lang w:val="ru-RU"/>
        </w:rPr>
        <w:t xml:space="preserve"> </w:t>
      </w:r>
      <w:r w:rsidRPr="0043314A">
        <w:rPr>
          <w:lang w:val="ru-RU"/>
        </w:rPr>
        <w:t xml:space="preserve">обучение </w:t>
      </w:r>
      <w:r w:rsidRPr="0043314A">
        <w:rPr>
          <w:spacing w:val="14"/>
          <w:lang w:val="ru-RU"/>
        </w:rPr>
        <w:t xml:space="preserve"> </w:t>
      </w:r>
      <w:r w:rsidRPr="0043314A">
        <w:rPr>
          <w:lang w:val="ru-RU"/>
        </w:rPr>
        <w:t xml:space="preserve">обращаться </w:t>
      </w:r>
      <w:r w:rsidRPr="0043314A">
        <w:rPr>
          <w:spacing w:val="14"/>
          <w:lang w:val="ru-RU"/>
        </w:rPr>
        <w:t xml:space="preserve"> </w:t>
      </w:r>
      <w:r w:rsidRPr="0043314A">
        <w:rPr>
          <w:lang w:val="ru-RU"/>
        </w:rPr>
        <w:t xml:space="preserve">по </w:t>
      </w:r>
      <w:r w:rsidRPr="0043314A">
        <w:rPr>
          <w:spacing w:val="14"/>
          <w:lang w:val="ru-RU"/>
        </w:rPr>
        <w:t xml:space="preserve"> </w:t>
      </w:r>
      <w:r w:rsidRPr="0043314A">
        <w:rPr>
          <w:lang w:val="ru-RU"/>
        </w:rPr>
        <w:t xml:space="preserve">адресу: </w:t>
      </w:r>
      <w:r w:rsidRPr="0043314A">
        <w:rPr>
          <w:spacing w:val="14"/>
          <w:lang w:val="ru-RU"/>
        </w:rPr>
        <w:t xml:space="preserve"> </w:t>
      </w:r>
      <w:r w:rsidRPr="0043314A">
        <w:rPr>
          <w:lang w:val="ru-RU"/>
        </w:rPr>
        <w:t xml:space="preserve">г. </w:t>
      </w:r>
      <w:r w:rsidRPr="0043314A">
        <w:rPr>
          <w:spacing w:val="13"/>
          <w:lang w:val="ru-RU"/>
        </w:rPr>
        <w:t xml:space="preserve"> </w:t>
      </w:r>
      <w:r w:rsidRPr="0043314A">
        <w:rPr>
          <w:lang w:val="ru-RU"/>
        </w:rPr>
        <w:t xml:space="preserve">Гродно, </w:t>
      </w:r>
      <w:r w:rsidRPr="0043314A">
        <w:rPr>
          <w:spacing w:val="14"/>
          <w:lang w:val="ru-RU"/>
        </w:rPr>
        <w:t xml:space="preserve"> </w:t>
      </w:r>
      <w:r w:rsidRPr="0043314A">
        <w:rPr>
          <w:lang w:val="ru-RU"/>
        </w:rPr>
        <w:t>ул.</w:t>
      </w:r>
      <w:r w:rsidR="0043314A" w:rsidRPr="0043314A">
        <w:rPr>
          <w:rFonts w:cs="Times New Roman"/>
          <w:lang w:val="ru-RU"/>
        </w:rPr>
        <w:t xml:space="preserve"> </w:t>
      </w:r>
      <w:r w:rsidRPr="0043314A">
        <w:rPr>
          <w:lang w:val="ru-RU"/>
        </w:rPr>
        <w:t>Ожешко,</w:t>
      </w:r>
      <w:r w:rsidRPr="0043314A">
        <w:rPr>
          <w:spacing w:val="-4"/>
          <w:lang w:val="ru-RU"/>
        </w:rPr>
        <w:t xml:space="preserve"> </w:t>
      </w:r>
      <w:r w:rsidRPr="0043314A">
        <w:rPr>
          <w:lang w:val="ru-RU"/>
        </w:rPr>
        <w:t>25/3,</w:t>
      </w:r>
      <w:r w:rsidRPr="0043314A">
        <w:rPr>
          <w:spacing w:val="-4"/>
          <w:lang w:val="ru-RU"/>
        </w:rPr>
        <w:t xml:space="preserve"> </w:t>
      </w:r>
      <w:proofErr w:type="spellStart"/>
      <w:r w:rsidRPr="0043314A">
        <w:rPr>
          <w:lang w:val="ru-RU"/>
        </w:rPr>
        <w:t>каб</w:t>
      </w:r>
      <w:proofErr w:type="spellEnd"/>
      <w:r w:rsidRPr="0043314A">
        <w:rPr>
          <w:lang w:val="ru-RU"/>
        </w:rPr>
        <w:t>.</w:t>
      </w:r>
      <w:r w:rsidRPr="0043314A">
        <w:rPr>
          <w:spacing w:val="-4"/>
          <w:lang w:val="ru-RU"/>
        </w:rPr>
        <w:t xml:space="preserve"> </w:t>
      </w:r>
      <w:r w:rsidRPr="0043314A">
        <w:rPr>
          <w:lang w:val="ru-RU"/>
        </w:rPr>
        <w:t>216.</w:t>
      </w:r>
    </w:p>
    <w:p w:rsidR="006F3514" w:rsidRPr="0043314A" w:rsidRDefault="00C25EF3" w:rsidP="0043314A">
      <w:pPr>
        <w:rPr>
          <w:rFonts w:ascii="Times New Roman" w:hAnsi="Times New Roman"/>
          <w:b/>
          <w:sz w:val="28"/>
          <w:szCs w:val="28"/>
          <w:lang w:val="ru-RU"/>
        </w:rPr>
      </w:pPr>
      <w:r w:rsidRPr="0043314A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369E0E1" wp14:editId="2FE4D734">
            <wp:simplePos x="0" y="0"/>
            <wp:positionH relativeFrom="column">
              <wp:posOffset>57150</wp:posOffset>
            </wp:positionH>
            <wp:positionV relativeFrom="paragraph">
              <wp:posOffset>64135</wp:posOffset>
            </wp:positionV>
            <wp:extent cx="540385" cy="540385"/>
            <wp:effectExtent l="0" t="0" r="0" b="0"/>
            <wp:wrapTight wrapText="bothSides">
              <wp:wrapPolygon edited="0">
                <wp:start x="0" y="0"/>
                <wp:lineTo x="0" y="20559"/>
                <wp:lineTo x="20559" y="20559"/>
                <wp:lineTo x="2055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514" w:rsidRPr="00C25EF3" w:rsidRDefault="008D5159" w:rsidP="00C25EF3">
      <w:pPr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  <w:lang w:val="ru-RU"/>
        </w:rPr>
      </w:pPr>
      <w:r w:rsidRPr="00C25EF3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  <w:lang w:val="ru-RU"/>
        </w:rPr>
        <w:t>Обучение</w:t>
      </w:r>
      <w:r w:rsidRPr="00C25EF3">
        <w:rPr>
          <w:rFonts w:ascii="Times New Roman" w:hAnsi="Times New Roman"/>
          <w:b/>
          <w:color w:val="4F6228" w:themeColor="accent3" w:themeShade="80"/>
          <w:spacing w:val="-6"/>
          <w:sz w:val="28"/>
          <w:szCs w:val="28"/>
          <w:u w:val="single"/>
          <w:lang w:val="ru-RU"/>
        </w:rPr>
        <w:t xml:space="preserve"> </w:t>
      </w:r>
      <w:r w:rsidRPr="00C25EF3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  <w:lang w:val="ru-RU"/>
        </w:rPr>
        <w:t>безработных</w:t>
      </w:r>
      <w:r w:rsidRPr="00C25EF3">
        <w:rPr>
          <w:rFonts w:ascii="Times New Roman" w:hAnsi="Times New Roman"/>
          <w:b/>
          <w:color w:val="4F6228" w:themeColor="accent3" w:themeShade="80"/>
          <w:spacing w:val="-6"/>
          <w:sz w:val="28"/>
          <w:szCs w:val="28"/>
          <w:u w:val="single"/>
          <w:lang w:val="ru-RU"/>
        </w:rPr>
        <w:t xml:space="preserve"> </w:t>
      </w:r>
      <w:r w:rsidRPr="00C25EF3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  <w:lang w:val="ru-RU"/>
        </w:rPr>
        <w:t>граждан</w:t>
      </w:r>
    </w:p>
    <w:p w:rsidR="006F3514" w:rsidRPr="0043314A" w:rsidRDefault="006F3514" w:rsidP="006F351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Профориентация безработных, граждан, обратившихся по вопросам трудоустройства, осуществляется органами по труду, занятости и социальной защите в целях оказания практической помощи в выборе профессии, смене рода занятий и повышении квалификации с учетом способностей, склонностей, профессиональных интересов граждан и потребностей рынка труда. Порядок осуществления профориентации определяется Министерством труда и социальной защиты.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393"/>
      <w:bookmarkEnd w:id="2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* </w:t>
      </w:r>
      <w:proofErr w:type="gramStart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направлению</w:t>
      </w:r>
      <w:proofErr w:type="gramEnd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органов по труду, занятости и социальной защите осуществляется по образовательным программам дополнительного образования взрослых в учреждениях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деятельность.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394"/>
      <w:bookmarkEnd w:id="3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*</w:t>
      </w:r>
      <w:proofErr w:type="gramStart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направлению</w:t>
      </w:r>
      <w:proofErr w:type="gramEnd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органов по труду, занятости и социальной защите осуществляется в рамках </w:t>
      </w:r>
      <w:r w:rsidRPr="0043314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трехстороннего договора</w:t>
      </w:r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 исключением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курсов). Освоение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осуществляется в рамках двустороннего договора.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4" w:name="395"/>
      <w:bookmarkEnd w:id="4"/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ru-RU"/>
        </w:rPr>
      </w:pPr>
      <w:r w:rsidRPr="0043314A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  <w:lang w:val="ru-RU"/>
        </w:rPr>
        <w:lastRenderedPageBreak/>
        <w:t>Безработные направляются на обучение в случае, если: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396"/>
      <w:bookmarkEnd w:id="5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невозможно подобрать подходящую работу по причине отсутствия у безработного необходимой подготовки по должности служащего (профессии рабочего), специальности, квалификации;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397"/>
      <w:bookmarkEnd w:id="6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необходимо изменить должность служащего (профессию рабочего), специальность, квалификацию в связи с отсутствием работы, соответствующей имеющимся у безработного профессиональным навыкам;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398"/>
      <w:bookmarkEnd w:id="7"/>
      <w:proofErr w:type="gramStart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безработным утрачена способность к выполнению работы по полученным ранее должности служащего (профессии рабочего), специальности, квалификации или возникли медицинские противопоказания к ее выполнению.</w:t>
      </w:r>
      <w:proofErr w:type="gramEnd"/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8" w:name="399"/>
      <w:bookmarkEnd w:id="8"/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400"/>
      <w:bookmarkEnd w:id="9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период прохождения безработным </w:t>
      </w:r>
      <w:proofErr w:type="gramStart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 по направлению</w:t>
      </w:r>
      <w:proofErr w:type="gramEnd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органов по труду, занятости и социальной защите оказание ему содействия в поиске подходящей работы приостанавливается.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" w:name="401"/>
      <w:bookmarkStart w:id="11" w:name="405"/>
      <w:bookmarkEnd w:id="10"/>
      <w:bookmarkEnd w:id="11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Органы по труду, занятости и социальной защите могут полностью или частично компенсировать нанимателям затраты на профессиональную подготовку, переподготовку, повышение квалификации в рамках образовательных программ дополнительного образования взрослых: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2" w:name="406"/>
      <w:bookmarkEnd w:id="12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работников, уволенных с последнего места работы по основаниям, предусмотренным пунктом 1 статьи 42 Трудового кодекса Республики Беларусь;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3" w:name="407"/>
      <w:bookmarkEnd w:id="13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работников, впервые нашедших работу;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408"/>
      <w:bookmarkEnd w:id="14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обязанных лиц;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" w:name="409"/>
      <w:bookmarkEnd w:id="15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работников, имевших до приема на работу перерыв в работе более 12 месяцев;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410"/>
      <w:bookmarkEnd w:id="16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работников, которым до достижения общеустановленного пенсионного возраста остается не более пяти лет.</w:t>
      </w:r>
    </w:p>
    <w:p w:rsidR="006F3514" w:rsidRPr="0043314A" w:rsidRDefault="006F3514" w:rsidP="006F3514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411"/>
      <w:bookmarkEnd w:id="17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по труду, занятости и социальной защите могут полностью или частично компенсировать учреждениям уголовно-исполнительной системы и лечебно-трудовым профилакториям затраты на профессиональную подготовку или переподготовку лиц, привлекаемых к труду в период их пребывания в учреждениях уголовно-исполнительной системы, нахождения в лечебно-трудовых профилакториях.</w:t>
      </w:r>
    </w:p>
    <w:p w:rsidR="006F3514" w:rsidRPr="0043314A" w:rsidRDefault="006F3514" w:rsidP="0041238D">
      <w:pPr>
        <w:autoSpaceDE w:val="0"/>
        <w:autoSpaceDN w:val="0"/>
        <w:adjustRightInd w:val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412"/>
      <w:bookmarkEnd w:id="18"/>
      <w:r w:rsidRPr="0043314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условия компенсации органами по труду, занятости и социальной защите затрат, указанных в частях первой и второй настоящего пункта, определяются Министерством труда и социальной защиты.</w:t>
      </w:r>
      <w:bookmarkStart w:id="19" w:name="413"/>
      <w:bookmarkEnd w:id="19"/>
    </w:p>
    <w:p w:rsidR="0043314A" w:rsidRDefault="0043314A" w:rsidP="0041238D">
      <w:pPr>
        <w:autoSpaceDE w:val="0"/>
        <w:autoSpaceDN w:val="0"/>
        <w:adjustRightInd w:val="0"/>
        <w:ind w:firstLine="538"/>
        <w:jc w:val="center"/>
        <w:rPr>
          <w:rFonts w:ascii="Times New Roman" w:hAnsi="Times New Roman" w:cs="Times New Roman"/>
          <w:color w:val="C00000"/>
          <w:sz w:val="30"/>
          <w:szCs w:val="30"/>
          <w:lang w:val="ru-RU"/>
        </w:rPr>
      </w:pPr>
    </w:p>
    <w:p w:rsidR="0041238D" w:rsidRPr="0043314A" w:rsidRDefault="0041238D" w:rsidP="0043314A">
      <w:pPr>
        <w:autoSpaceDE w:val="0"/>
        <w:autoSpaceDN w:val="0"/>
        <w:adjustRightInd w:val="0"/>
        <w:ind w:firstLine="538"/>
        <w:jc w:val="center"/>
        <w:rPr>
          <w:rFonts w:ascii="Times New Roman" w:hAnsi="Times New Roman" w:cs="Times New Roman"/>
          <w:color w:val="C00000"/>
          <w:sz w:val="30"/>
          <w:szCs w:val="30"/>
          <w:lang w:val="ru-RU"/>
        </w:rPr>
        <w:sectPr w:rsidR="0041238D" w:rsidRPr="0043314A" w:rsidSect="00C25EF3">
          <w:type w:val="continuous"/>
          <w:pgSz w:w="11910" w:h="16840"/>
          <w:pgMar w:top="567" w:right="740" w:bottom="567" w:left="1600" w:header="720" w:footer="720" w:gutter="0"/>
          <w:cols w:space="720"/>
        </w:sectPr>
      </w:pPr>
      <w:r w:rsidRPr="0041238D">
        <w:rPr>
          <w:rFonts w:ascii="Times New Roman" w:hAnsi="Times New Roman" w:cs="Times New Roman"/>
          <w:color w:val="C00000"/>
          <w:sz w:val="30"/>
          <w:szCs w:val="30"/>
          <w:lang w:val="ru-RU"/>
        </w:rPr>
        <w:t>За дополнительной информацией по вопросам организации профессионального обучения обращаться по телефону</w:t>
      </w:r>
      <w:r>
        <w:rPr>
          <w:rFonts w:ascii="Times New Roman" w:hAnsi="Times New Roman" w:cs="Times New Roman"/>
          <w:color w:val="C00000"/>
          <w:sz w:val="30"/>
          <w:szCs w:val="30"/>
          <w:lang w:val="ru-RU"/>
        </w:rPr>
        <w:t>:</w:t>
      </w:r>
      <w:r w:rsidRPr="0041238D">
        <w:rPr>
          <w:rFonts w:ascii="Times New Roman" w:hAnsi="Times New Roman" w:cs="Times New Roman"/>
          <w:color w:val="C00000"/>
          <w:sz w:val="30"/>
          <w:szCs w:val="30"/>
          <w:lang w:val="ru-RU"/>
        </w:rPr>
        <w:t xml:space="preserve"> 625842, 62584</w:t>
      </w:r>
      <w:r w:rsidR="0043314A">
        <w:rPr>
          <w:rFonts w:ascii="Times New Roman" w:hAnsi="Times New Roman" w:cs="Times New Roman"/>
          <w:color w:val="C00000"/>
          <w:sz w:val="30"/>
          <w:szCs w:val="30"/>
          <w:lang w:val="ru-RU"/>
        </w:rPr>
        <w:t>3</w:t>
      </w:r>
      <w:r w:rsidRPr="0041238D">
        <w:rPr>
          <w:rFonts w:ascii="Times New Roman" w:hAnsi="Times New Roman" w:cs="Times New Roman"/>
          <w:color w:val="C00000"/>
          <w:sz w:val="30"/>
          <w:szCs w:val="30"/>
          <w:lang w:val="ru-RU"/>
        </w:rPr>
        <w:t xml:space="preserve">,  </w:t>
      </w:r>
      <w:r w:rsidR="000018D9">
        <w:rPr>
          <w:rFonts w:ascii="Times New Roman" w:hAnsi="Times New Roman" w:cs="Times New Roman"/>
          <w:color w:val="C00000"/>
          <w:sz w:val="30"/>
          <w:szCs w:val="30"/>
          <w:lang w:val="ru-RU"/>
        </w:rPr>
        <w:t>625844</w:t>
      </w:r>
      <w:bookmarkStart w:id="20" w:name="_GoBack"/>
      <w:bookmarkEnd w:id="20"/>
    </w:p>
    <w:p w:rsidR="000018D9" w:rsidRPr="008D5159" w:rsidRDefault="000018D9" w:rsidP="000018D9">
      <w:pPr>
        <w:spacing w:before="9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sectPr w:rsidR="000018D9" w:rsidRPr="008D5159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382A"/>
    <w:multiLevelType w:val="hybridMultilevel"/>
    <w:tmpl w:val="C96498C0"/>
    <w:lvl w:ilvl="0" w:tplc="8F565F48">
      <w:start w:val="1"/>
      <w:numFmt w:val="bullet"/>
      <w:lvlText w:val="•"/>
      <w:lvlJc w:val="left"/>
      <w:pPr>
        <w:ind w:left="101" w:hanging="214"/>
      </w:pPr>
      <w:rPr>
        <w:rFonts w:ascii="Times New Roman" w:eastAsia="Times New Roman" w:hAnsi="Times New Roman" w:hint="default"/>
        <w:color w:val="2A2A2A"/>
        <w:sz w:val="28"/>
        <w:szCs w:val="28"/>
      </w:rPr>
    </w:lvl>
    <w:lvl w:ilvl="1" w:tplc="E09C5E12">
      <w:start w:val="1"/>
      <w:numFmt w:val="bullet"/>
      <w:lvlText w:val="•"/>
      <w:lvlJc w:val="left"/>
      <w:pPr>
        <w:ind w:left="1047" w:hanging="214"/>
      </w:pPr>
      <w:rPr>
        <w:rFonts w:hint="default"/>
      </w:rPr>
    </w:lvl>
    <w:lvl w:ilvl="2" w:tplc="5B0E8728">
      <w:start w:val="1"/>
      <w:numFmt w:val="bullet"/>
      <w:lvlText w:val="•"/>
      <w:lvlJc w:val="left"/>
      <w:pPr>
        <w:ind w:left="1994" w:hanging="214"/>
      </w:pPr>
      <w:rPr>
        <w:rFonts w:hint="default"/>
      </w:rPr>
    </w:lvl>
    <w:lvl w:ilvl="3" w:tplc="8AE4B6BE">
      <w:start w:val="1"/>
      <w:numFmt w:val="bullet"/>
      <w:lvlText w:val="•"/>
      <w:lvlJc w:val="left"/>
      <w:pPr>
        <w:ind w:left="2940" w:hanging="214"/>
      </w:pPr>
      <w:rPr>
        <w:rFonts w:hint="default"/>
      </w:rPr>
    </w:lvl>
    <w:lvl w:ilvl="4" w:tplc="14CE982E">
      <w:start w:val="1"/>
      <w:numFmt w:val="bullet"/>
      <w:lvlText w:val="•"/>
      <w:lvlJc w:val="left"/>
      <w:pPr>
        <w:ind w:left="3887" w:hanging="214"/>
      </w:pPr>
      <w:rPr>
        <w:rFonts w:hint="default"/>
      </w:rPr>
    </w:lvl>
    <w:lvl w:ilvl="5" w:tplc="9A649352">
      <w:start w:val="1"/>
      <w:numFmt w:val="bullet"/>
      <w:lvlText w:val="•"/>
      <w:lvlJc w:val="left"/>
      <w:pPr>
        <w:ind w:left="4833" w:hanging="214"/>
      </w:pPr>
      <w:rPr>
        <w:rFonts w:hint="default"/>
      </w:rPr>
    </w:lvl>
    <w:lvl w:ilvl="6" w:tplc="3760EC2C">
      <w:start w:val="1"/>
      <w:numFmt w:val="bullet"/>
      <w:lvlText w:val="•"/>
      <w:lvlJc w:val="left"/>
      <w:pPr>
        <w:ind w:left="5780" w:hanging="214"/>
      </w:pPr>
      <w:rPr>
        <w:rFonts w:hint="default"/>
      </w:rPr>
    </w:lvl>
    <w:lvl w:ilvl="7" w:tplc="0A9692BA">
      <w:start w:val="1"/>
      <w:numFmt w:val="bullet"/>
      <w:lvlText w:val="•"/>
      <w:lvlJc w:val="left"/>
      <w:pPr>
        <w:ind w:left="6726" w:hanging="214"/>
      </w:pPr>
      <w:rPr>
        <w:rFonts w:hint="default"/>
      </w:rPr>
    </w:lvl>
    <w:lvl w:ilvl="8" w:tplc="6C58D730">
      <w:start w:val="1"/>
      <w:numFmt w:val="bullet"/>
      <w:lvlText w:val="•"/>
      <w:lvlJc w:val="left"/>
      <w:pPr>
        <w:ind w:left="7673" w:hanging="214"/>
      </w:pPr>
      <w:rPr>
        <w:rFonts w:hint="default"/>
      </w:rPr>
    </w:lvl>
  </w:abstractNum>
  <w:abstractNum w:abstractNumId="1">
    <w:nsid w:val="7F982C44"/>
    <w:multiLevelType w:val="hybridMultilevel"/>
    <w:tmpl w:val="B42ED918"/>
    <w:lvl w:ilvl="0" w:tplc="0478EF7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sz w:val="30"/>
        <w:szCs w:val="30"/>
      </w:rPr>
    </w:lvl>
    <w:lvl w:ilvl="1" w:tplc="97A2C9C4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E6CCE38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AEBABD2E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04DA61D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BB2049C0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A2FE808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85C44396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51024C0E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1425"/>
    <w:rsid w:val="000018D9"/>
    <w:rsid w:val="002D1425"/>
    <w:rsid w:val="0041238D"/>
    <w:rsid w:val="0043314A"/>
    <w:rsid w:val="006F3514"/>
    <w:rsid w:val="008D5159"/>
    <w:rsid w:val="00C25EF3"/>
    <w:rsid w:val="00C67C1F"/>
    <w:rsid w:val="00FA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21" w:hanging="360"/>
      <w:outlineLvl w:val="0"/>
    </w:pPr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00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5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6</cp:revision>
  <dcterms:created xsi:type="dcterms:W3CDTF">2025-02-11T10:13:00Z</dcterms:created>
  <dcterms:modified xsi:type="dcterms:W3CDTF">2025-03-24T07:53:00Z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2025-02-11T00:00:00Z</vt:filetime>
  </property>
</Properties>
</file>