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0C" w:rsidRDefault="0075410C" w:rsidP="0075410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Open Sans" w:eastAsia="Times New Roman" w:hAnsi="Open Sans" w:cs="Times New Roman"/>
          <w:b/>
          <w:bCs/>
          <w:caps/>
          <w:color w:val="000000"/>
          <w:spacing w:val="8"/>
          <w:kern w:val="36"/>
          <w:sz w:val="39"/>
          <w:szCs w:val="39"/>
          <w:lang w:eastAsia="ru-RU"/>
        </w:rPr>
      </w:pPr>
      <w:r w:rsidRPr="009F7CE1">
        <w:rPr>
          <w:rFonts w:ascii="Open Sans" w:eastAsia="Times New Roman" w:hAnsi="Open Sans" w:cs="Times New Roman"/>
          <w:b/>
          <w:bCs/>
          <w:caps/>
          <w:color w:val="000000"/>
          <w:spacing w:val="8"/>
          <w:kern w:val="36"/>
          <w:sz w:val="39"/>
          <w:szCs w:val="39"/>
          <w:lang w:eastAsia="ru-RU"/>
        </w:rPr>
        <w:t>ВРЕМЕННАЯ ТРУДОВАЯ ЗАНЯТОСТЬ МОЛОДЁЖИ В СВОБОДНОЕ ОТ УЧЁБЫ ВРЕМЯ</w:t>
      </w:r>
    </w:p>
    <w:p w:rsidR="00890E70" w:rsidRDefault="00890E70" w:rsidP="0075410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Open Sans" w:eastAsia="Times New Roman" w:hAnsi="Open Sans" w:cs="Times New Roman"/>
          <w:b/>
          <w:bCs/>
          <w:caps/>
          <w:color w:val="000000"/>
          <w:spacing w:val="8"/>
          <w:kern w:val="36"/>
          <w:sz w:val="39"/>
          <w:szCs w:val="39"/>
          <w:lang w:eastAsia="ru-RU"/>
        </w:rPr>
      </w:pPr>
    </w:p>
    <w:p w:rsidR="00890E70" w:rsidRDefault="0075410C" w:rsidP="00FC6442">
      <w:pPr>
        <w:pStyle w:val="Default"/>
        <w:ind w:firstLine="708"/>
        <w:jc w:val="both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2275B0" wp14:editId="7709B9B9">
            <wp:simplePos x="0" y="0"/>
            <wp:positionH relativeFrom="column">
              <wp:posOffset>53340</wp:posOffset>
            </wp:positionH>
            <wp:positionV relativeFrom="paragraph">
              <wp:posOffset>102235</wp:posOffset>
            </wp:positionV>
            <wp:extent cx="2524125" cy="1866900"/>
            <wp:effectExtent l="0" t="0" r="9525" b="0"/>
            <wp:wrapSquare wrapText="bothSides"/>
            <wp:docPr id="7" name="Рисунок 7" descr="Виды работ для несовершеннолетн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ы работ для несовершеннолетни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410C">
        <w:rPr>
          <w:b/>
          <w:sz w:val="30"/>
          <w:szCs w:val="30"/>
        </w:rPr>
        <w:t>Временная трудовая занятость молодежи</w:t>
      </w:r>
      <w:r w:rsidRPr="0075410C">
        <w:rPr>
          <w:sz w:val="30"/>
          <w:szCs w:val="30"/>
        </w:rPr>
        <w:t xml:space="preserve"> организуется с</w:t>
      </w:r>
      <w:r w:rsidR="00FC6442">
        <w:rPr>
          <w:sz w:val="30"/>
          <w:szCs w:val="30"/>
        </w:rPr>
        <w:t xml:space="preserve"> целью приобщения к общественно </w:t>
      </w:r>
      <w:r w:rsidRPr="0075410C">
        <w:rPr>
          <w:sz w:val="30"/>
          <w:szCs w:val="30"/>
        </w:rPr>
        <w:t xml:space="preserve">полезному труду и получения трудовых навыков, адаптации к трудовой деятельности и подготовки к самостоятельному выходу на рынок труда, улучшения материального благосостояния. </w:t>
      </w:r>
    </w:p>
    <w:p w:rsidR="00FC6442" w:rsidRPr="00FC6442" w:rsidRDefault="00FC6442" w:rsidP="00FC6442">
      <w:pPr>
        <w:pStyle w:val="Default"/>
        <w:ind w:firstLine="708"/>
        <w:jc w:val="both"/>
        <w:rPr>
          <w:sz w:val="30"/>
          <w:szCs w:val="30"/>
        </w:rPr>
      </w:pPr>
    </w:p>
    <w:p w:rsidR="0075410C" w:rsidRPr="0075410C" w:rsidRDefault="0075410C" w:rsidP="0075410C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410C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E4F8ABD" wp14:editId="5C8A588A">
            <wp:extent cx="638175" cy="523875"/>
            <wp:effectExtent l="0" t="0" r="9525" b="9525"/>
            <wp:docPr id="8" name="Рисунок 8" descr="http://trudgrodno.gov.by/wp-content/uploads/2021/01/s000555_69376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rudgrodno.gov.by/wp-content/uploads/2021/01/s000555_693768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4D4">
        <w:rPr>
          <w:rFonts w:ascii="Times New Roman" w:hAnsi="Times New Roman" w:cs="Times New Roman"/>
          <w:sz w:val="30"/>
          <w:szCs w:val="30"/>
        </w:rPr>
        <w:t>Постановленим</w:t>
      </w:r>
      <w:r w:rsidRPr="0075410C">
        <w:rPr>
          <w:rFonts w:ascii="Times New Roman" w:hAnsi="Times New Roman" w:cs="Times New Roman"/>
          <w:sz w:val="30"/>
          <w:szCs w:val="30"/>
        </w:rPr>
        <w:t xml:space="preserve"> Совета Министров Р</w:t>
      </w:r>
      <w:r w:rsidR="00890E70">
        <w:rPr>
          <w:rFonts w:ascii="Times New Roman" w:hAnsi="Times New Roman" w:cs="Times New Roman"/>
          <w:sz w:val="30"/>
          <w:szCs w:val="30"/>
        </w:rPr>
        <w:t>еспублики Беларусь 9 июня 2025 г. № 312</w:t>
      </w:r>
      <w:r w:rsidRPr="0075410C">
        <w:rPr>
          <w:rFonts w:ascii="Times New Roman" w:hAnsi="Times New Roman" w:cs="Times New Roman"/>
          <w:sz w:val="30"/>
          <w:szCs w:val="30"/>
        </w:rPr>
        <w:t xml:space="preserve"> </w:t>
      </w:r>
      <w:hyperlink r:id="rId8" w:history="1">
        <w:r w:rsidRPr="0075410C">
          <w:rPr>
            <w:rFonts w:ascii="Times New Roman" w:hAnsi="Times New Roman" w:cs="Times New Roman"/>
            <w:sz w:val="30"/>
            <w:szCs w:val="30"/>
          </w:rPr>
          <w:t>«</w:t>
        </w:r>
        <w:r w:rsidR="00FC6442">
          <w:rPr>
            <w:rFonts w:ascii="Times New Roman" w:hAnsi="Times New Roman" w:cs="Times New Roman"/>
            <w:sz w:val="30"/>
            <w:szCs w:val="30"/>
          </w:rPr>
          <w:t>О мерах по содействию занятости населения» внесены изменения</w:t>
        </w:r>
        <w:r w:rsidR="00890E70">
          <w:rPr>
            <w:rFonts w:ascii="Times New Roman" w:hAnsi="Times New Roman" w:cs="Times New Roman"/>
            <w:sz w:val="30"/>
            <w:szCs w:val="30"/>
          </w:rPr>
          <w:t xml:space="preserve"> в Положение</w:t>
        </w:r>
        <w:r w:rsidRPr="0075410C">
          <w:rPr>
            <w:rFonts w:ascii="Times New Roman" w:hAnsi="Times New Roman" w:cs="Times New Roman"/>
            <w:sz w:val="30"/>
            <w:szCs w:val="30"/>
          </w:rPr>
          <w:t xml:space="preserve"> о порядке организации и финансирования временной трудовой занятости молодежи, обучающейся в учреждениях образования, в свободное от учебы время</w:t>
        </w:r>
        <w:r w:rsidR="00890E70">
          <w:rPr>
            <w:rFonts w:ascii="Times New Roman" w:hAnsi="Times New Roman" w:cs="Times New Roman"/>
            <w:sz w:val="30"/>
            <w:szCs w:val="30"/>
          </w:rPr>
          <w:t>, утвержденное постановлением Совета Министров Республики Беларусь от 23 июня 2010 г. № 958</w:t>
        </w:r>
        <w:r w:rsidRPr="0075410C">
          <w:rPr>
            <w:rFonts w:ascii="Times New Roman" w:hAnsi="Times New Roman" w:cs="Times New Roman"/>
            <w:sz w:val="30"/>
            <w:szCs w:val="30"/>
          </w:rPr>
          <w:t>»</w:t>
        </w:r>
      </w:hyperlink>
      <w:r w:rsidRPr="0075410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5410C" w:rsidRPr="0075410C" w:rsidRDefault="0075410C" w:rsidP="0075410C">
      <w:pPr>
        <w:jc w:val="center"/>
        <w:rPr>
          <w:rFonts w:ascii="Times New Roman" w:hAnsi="Times New Roman" w:cs="Times New Roman"/>
          <w:b/>
          <w:color w:val="000000"/>
          <w:sz w:val="30"/>
          <w:szCs w:val="30"/>
          <w:lang w:eastAsia="ru-RU"/>
        </w:rPr>
      </w:pPr>
      <w:r w:rsidRPr="0075410C">
        <w:rPr>
          <w:rFonts w:ascii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  <w:t>Участники временной трудовой занятости молодежи:</w:t>
      </w:r>
    </w:p>
    <w:p w:rsidR="00FC6442" w:rsidRDefault="0075410C" w:rsidP="00FC644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6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молодые граждане в возрасте от 14 лет до 31 года,</w:t>
      </w:r>
    </w:p>
    <w:p w:rsidR="0075410C" w:rsidRPr="00FC6442" w:rsidRDefault="0075410C" w:rsidP="00FC64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6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обучающиеся в учреждениях образования в очной (дневной) форме получения образования;</w:t>
      </w:r>
    </w:p>
    <w:p w:rsidR="00FC6442" w:rsidRDefault="0075410C" w:rsidP="00FC644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6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наниматели, которым законодательством предоставлено право</w:t>
      </w:r>
    </w:p>
    <w:p w:rsidR="0075410C" w:rsidRPr="00FC6442" w:rsidRDefault="0075410C" w:rsidP="00FC64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6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заключения и прекращения трудового договора с работником;</w:t>
      </w:r>
    </w:p>
    <w:p w:rsidR="0075410C" w:rsidRPr="00FC6442" w:rsidRDefault="0075410C" w:rsidP="00FC644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6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местные исполнительные и распорядительные органы;</w:t>
      </w:r>
    </w:p>
    <w:p w:rsidR="00FC6442" w:rsidRDefault="0075410C" w:rsidP="00FC644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6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органы по труду, занятости и социальной защите</w:t>
      </w:r>
    </w:p>
    <w:p w:rsidR="0075410C" w:rsidRPr="00FC6442" w:rsidRDefault="0075410C" w:rsidP="00FC64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FC6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горрайисполкомов</w:t>
      </w:r>
      <w:proofErr w:type="spellEnd"/>
      <w:r w:rsidRPr="00FC6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75410C" w:rsidRPr="00FC6442" w:rsidRDefault="0075410C" w:rsidP="00FC644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  <w:r w:rsidRPr="0075410C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Организация временной трудовой занятост</w:t>
      </w:r>
      <w:r w:rsidR="00FC6442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и молодежи осуществляется путём </w:t>
      </w:r>
      <w:r w:rsidRPr="0075410C">
        <w:rPr>
          <w:rFonts w:ascii="Times New Roman" w:hAnsi="Times New Roman" w:cs="Times New Roman"/>
          <w:sz w:val="30"/>
          <w:szCs w:val="30"/>
          <w:lang w:eastAsia="ru-RU"/>
        </w:rPr>
        <w:t xml:space="preserve">содействия </w:t>
      </w:r>
      <w:r w:rsidRPr="0075410C">
        <w:rPr>
          <w:rFonts w:ascii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органами по труду, занятости и социальной защите</w:t>
      </w:r>
      <w:r w:rsidRPr="0075410C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5410C">
        <w:rPr>
          <w:rFonts w:ascii="Times New Roman" w:hAnsi="Times New Roman" w:cs="Times New Roman"/>
          <w:sz w:val="30"/>
          <w:szCs w:val="30"/>
          <w:lang w:eastAsia="ru-RU"/>
        </w:rPr>
        <w:t>горрайисполкомов</w:t>
      </w:r>
      <w:proofErr w:type="spellEnd"/>
      <w:r w:rsidRPr="0075410C">
        <w:rPr>
          <w:rFonts w:ascii="Times New Roman" w:hAnsi="Times New Roman" w:cs="Times New Roman"/>
          <w:sz w:val="30"/>
          <w:szCs w:val="30"/>
          <w:lang w:eastAsia="ru-RU"/>
        </w:rPr>
        <w:t xml:space="preserve"> в </w:t>
      </w:r>
      <w:r w:rsidRPr="0075410C">
        <w:rPr>
          <w:rFonts w:ascii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трудоустройстве на свободные рабочие места (вакансии) нанимателей</w:t>
      </w:r>
      <w:r w:rsidRPr="0075410C">
        <w:rPr>
          <w:rFonts w:ascii="Times New Roman" w:hAnsi="Times New Roman" w:cs="Times New Roman"/>
          <w:sz w:val="30"/>
          <w:szCs w:val="30"/>
          <w:lang w:eastAsia="ru-RU"/>
        </w:rPr>
        <w:t>, в том числе на временные дополнительно созданные места;</w:t>
      </w:r>
    </w:p>
    <w:p w:rsidR="00890E70" w:rsidRPr="00890E70" w:rsidRDefault="00151D26" w:rsidP="00890E7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30"/>
          <w:szCs w:val="30"/>
        </w:rPr>
      </w:pPr>
      <w:r w:rsidRPr="00151D26">
        <w:rPr>
          <w:rFonts w:ascii="Times New Roman" w:hAnsi="Times New Roman" w:cs="Times New Roman"/>
          <w:color w:val="000000"/>
          <w:sz w:val="30"/>
          <w:szCs w:val="30"/>
        </w:rPr>
        <w:t>Приоритетным правом на временную занятость молодежи пользуются сироты, молодежь из семей безработных граждан, неполных, многодетных и неблагополучных семей, а также молодежь, состоящая на учете в комиссиях по делам несовершеннолетних.</w:t>
      </w:r>
    </w:p>
    <w:p w:rsidR="00FC6442" w:rsidRDefault="00FC6442" w:rsidP="00151D26">
      <w:pPr>
        <w:shd w:val="clear" w:color="auto" w:fill="FFFFFF"/>
        <w:spacing w:after="0" w:line="408" w:lineRule="atLeast"/>
        <w:ind w:firstLine="708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</w:p>
    <w:p w:rsidR="0075410C" w:rsidRPr="0075410C" w:rsidRDefault="0075410C" w:rsidP="00151D26">
      <w:pPr>
        <w:shd w:val="clear" w:color="auto" w:fill="FFFFFF"/>
        <w:spacing w:after="0" w:line="408" w:lineRule="atLeast"/>
        <w:ind w:firstLine="708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lastRenderedPageBreak/>
        <w:t xml:space="preserve">Органы по труду, занятости и социальной защите </w:t>
      </w:r>
      <w:proofErr w:type="spellStart"/>
      <w:r w:rsidRPr="0075410C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горрайисполкомов</w:t>
      </w:r>
      <w:proofErr w:type="spellEnd"/>
      <w:r w:rsidRPr="0075410C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:</w:t>
      </w:r>
    </w:p>
    <w:p w:rsidR="00890E70" w:rsidRPr="00F65E8D" w:rsidRDefault="00890E70" w:rsidP="00890E7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анализируют состав молодежи, возможности нанимателей по организации ее временной трудовой занятости;</w:t>
      </w:r>
    </w:p>
    <w:p w:rsidR="00890E70" w:rsidRDefault="00890E70" w:rsidP="00890E7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формируют банки данных об имеющихся рабочих местах </w:t>
      </w:r>
      <w:proofErr w:type="gramStart"/>
      <w:r w:rsidRPr="00F65E8D">
        <w:rPr>
          <w:rFonts w:ascii="Times New Roman" w:hAnsi="Times New Roman" w:cs="Times New Roman"/>
          <w:sz w:val="30"/>
          <w:szCs w:val="30"/>
        </w:rPr>
        <w:t>для</w:t>
      </w:r>
      <w:proofErr w:type="gramEnd"/>
    </w:p>
    <w:p w:rsidR="00890E70" w:rsidRPr="00F65E8D" w:rsidRDefault="00890E70" w:rsidP="00890E70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 временного трудоустройства молодежи;</w:t>
      </w:r>
    </w:p>
    <w:p w:rsidR="00890E70" w:rsidRDefault="00890E70" w:rsidP="00890E7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обеспечивают своевременное информирование молодых граждан,</w:t>
      </w:r>
    </w:p>
    <w:p w:rsidR="00890E70" w:rsidRPr="00F65E8D" w:rsidRDefault="00890E70" w:rsidP="00890E70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обратившихся за содействием во временном трудоустройстве, о видах работ, объемах и условиях их проведения;</w:t>
      </w:r>
    </w:p>
    <w:p w:rsidR="00890E70" w:rsidRDefault="00890E70" w:rsidP="00890E7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осуществляют учет молодых граждан как граждан, обратившихся</w:t>
      </w:r>
    </w:p>
    <w:p w:rsidR="00890E70" w:rsidRPr="00F65E8D" w:rsidRDefault="00890E70" w:rsidP="00890E70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по вопросам трудоустройства, и направляют их к нанимателям на рабочие места для временного трудоустройства;</w:t>
      </w:r>
    </w:p>
    <w:p w:rsidR="00890E70" w:rsidRDefault="00890E70" w:rsidP="00890E7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осуществляют финансирование мероприятий по организации</w:t>
      </w:r>
    </w:p>
    <w:p w:rsidR="00890E70" w:rsidRPr="00F65E8D" w:rsidRDefault="00890E70" w:rsidP="00890E70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временной трудовой занятости молодежи из средств, направляемых на финансирование мероприятий в области содействия занятости населения в соответствии с законодательством о занятости населения (далее – средства бюджета), в организациях независимо от форм собственности.</w:t>
      </w:r>
    </w:p>
    <w:p w:rsidR="0075410C" w:rsidRPr="0075410C" w:rsidRDefault="0075410C" w:rsidP="0075410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5410C" w:rsidRPr="0075410C" w:rsidRDefault="0075410C" w:rsidP="007541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75410C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Трудоустройство молодежи</w:t>
      </w:r>
    </w:p>
    <w:p w:rsidR="0075410C" w:rsidRPr="0075410C" w:rsidRDefault="0075410C" w:rsidP="007541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</w:p>
    <w:p w:rsidR="00151D26" w:rsidRDefault="0075410C" w:rsidP="0075410C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Трудоустройство молодежи на временные рабочие места осуществляется в соответствии с законодательством о труде Республики Беларусь. </w:t>
      </w:r>
    </w:p>
    <w:p w:rsidR="0075410C" w:rsidRPr="0075410C" w:rsidRDefault="0075410C" w:rsidP="0075410C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proofErr w:type="gramStart"/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Трудовой договор с лицом </w:t>
      </w:r>
      <w:r w:rsidRPr="0075410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в возрасте от 14 до 16 лет</w:t>
      </w: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может быть заключен только с письменного согласия одного из родителей для выполнения легких работ, которые не являются вредными для здоровья и развития несовершеннолетнего, не наносят ущерба посещаемости им учебного заведения и включены в утвержденный постановлением Министерства труда и социальной защиты Республики Беларусь перечень легких видов работ, которые могут выполнять</w:t>
      </w:r>
      <w:proofErr w:type="gramEnd"/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лица в возрасте от 14 до 16 лет.</w:t>
      </w:r>
    </w:p>
    <w:p w:rsidR="0075410C" w:rsidRPr="0075410C" w:rsidRDefault="0075410C" w:rsidP="0075410C">
      <w:pPr>
        <w:shd w:val="clear" w:color="auto" w:fill="FFFFFF"/>
        <w:spacing w:after="0" w:line="408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410C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F099272" wp14:editId="7D43E9D0">
            <wp:extent cx="638175" cy="523875"/>
            <wp:effectExtent l="0" t="0" r="9525" b="9525"/>
            <wp:docPr id="9" name="Рисунок 9" descr="http://trudgrodno.gov.by/wp-content/uploads/2021/01/s000555_69376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rudgrodno.gov.by/wp-content/uploads/2021/01/s000555_693768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Pr="0075410C">
          <w:rPr>
            <w:rFonts w:ascii="Times New Roman" w:eastAsia="Times New Roman" w:hAnsi="Times New Roman" w:cs="Times New Roman"/>
            <w:bCs/>
            <w:color w:val="000000"/>
            <w:sz w:val="30"/>
            <w:szCs w:val="30"/>
            <w:bdr w:val="none" w:sz="0" w:space="0" w:color="auto" w:frame="1"/>
            <w:lang w:eastAsia="ru-RU"/>
          </w:rPr>
          <w:t>Трудовой кодек</w:t>
        </w:r>
        <w:r w:rsidR="00151D26">
          <w:rPr>
            <w:rFonts w:ascii="Times New Roman" w:eastAsia="Times New Roman" w:hAnsi="Times New Roman" w:cs="Times New Roman"/>
            <w:bCs/>
            <w:color w:val="000000"/>
            <w:sz w:val="30"/>
            <w:szCs w:val="30"/>
            <w:bdr w:val="none" w:sz="0" w:space="0" w:color="auto" w:frame="1"/>
            <w:lang w:eastAsia="ru-RU"/>
          </w:rPr>
          <w:t xml:space="preserve">с </w:t>
        </w:r>
        <w:r w:rsidRPr="0075410C">
          <w:rPr>
            <w:rFonts w:ascii="Times New Roman" w:eastAsia="Times New Roman" w:hAnsi="Times New Roman" w:cs="Times New Roman"/>
            <w:bCs/>
            <w:color w:val="000000"/>
            <w:sz w:val="30"/>
            <w:szCs w:val="30"/>
            <w:bdr w:val="none" w:sz="0" w:space="0" w:color="auto" w:frame="1"/>
            <w:lang w:eastAsia="ru-RU"/>
          </w:rPr>
          <w:t xml:space="preserve">Республики Беларусь: </w:t>
        </w:r>
        <w:r w:rsidRPr="0075410C">
          <w:rPr>
            <w:rFonts w:ascii="Times New Roman" w:eastAsia="Times New Roman" w:hAnsi="Times New Roman" w:cs="Times New Roman"/>
            <w:bCs/>
            <w:sz w:val="30"/>
            <w:szCs w:val="30"/>
            <w:bdr w:val="none" w:sz="0" w:space="0" w:color="auto" w:frame="1"/>
            <w:lang w:eastAsia="ru-RU"/>
          </w:rPr>
          <w:t>Глава 20</w:t>
        </w:r>
      </w:hyperlink>
    </w:p>
    <w:p w:rsidR="0075410C" w:rsidRPr="0075410C" w:rsidRDefault="0075410C" w:rsidP="007541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Постановление Министерства труда и социаль</w:t>
      </w:r>
      <w:r w:rsidR="002F1E40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ной защиты Республики Беларусь 7 февраля 2025 г. № 12</w:t>
      </w:r>
      <w:r w:rsidRPr="0075410C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hyperlink r:id="rId10" w:history="1">
        <w:r w:rsidRPr="0075410C">
          <w:rPr>
            <w:rFonts w:ascii="Times New Roman" w:eastAsia="Times New Roman" w:hAnsi="Times New Roman" w:cs="Times New Roman"/>
            <w:sz w:val="30"/>
            <w:szCs w:val="30"/>
            <w:bdr w:val="none" w:sz="0" w:space="0" w:color="auto" w:frame="1"/>
            <w:lang w:eastAsia="ru-RU"/>
          </w:rPr>
          <w:t>«О</w:t>
        </w:r>
        <w:r w:rsidR="002F1E40">
          <w:rPr>
            <w:rFonts w:ascii="Times New Roman" w:eastAsia="Times New Roman" w:hAnsi="Times New Roman" w:cs="Times New Roman"/>
            <w:sz w:val="30"/>
            <w:szCs w:val="30"/>
            <w:bdr w:val="none" w:sz="0" w:space="0" w:color="auto" w:frame="1"/>
            <w:lang w:eastAsia="ru-RU"/>
          </w:rPr>
          <w:t xml:space="preserve"> списке работ, на которых запрещается привлечение к труду лиц</w:t>
        </w:r>
        <w:r w:rsidRPr="0075410C">
          <w:rPr>
            <w:rFonts w:ascii="Times New Roman" w:eastAsia="Times New Roman" w:hAnsi="Times New Roman" w:cs="Times New Roman"/>
            <w:sz w:val="30"/>
            <w:szCs w:val="30"/>
            <w:bdr w:val="none" w:sz="0" w:space="0" w:color="auto" w:frame="1"/>
            <w:lang w:eastAsia="ru-RU"/>
          </w:rPr>
          <w:t xml:space="preserve"> моложе восемнадцати лет»</w:t>
        </w:r>
      </w:hyperlink>
    </w:p>
    <w:p w:rsidR="0075410C" w:rsidRPr="003174D4" w:rsidRDefault="0075410C" w:rsidP="007541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74D4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Постановление Министерства труда и социальной защиты Республики Беларусь 15 октября 2010 г. № 144 </w:t>
      </w:r>
      <w:hyperlink r:id="rId11" w:history="1">
        <w:r w:rsidRPr="003174D4">
          <w:rPr>
            <w:rFonts w:ascii="Times New Roman" w:eastAsia="Times New Roman" w:hAnsi="Times New Roman" w:cs="Times New Roman"/>
            <w:sz w:val="30"/>
            <w:szCs w:val="30"/>
            <w:bdr w:val="none" w:sz="0" w:space="0" w:color="auto" w:frame="1"/>
            <w:lang w:eastAsia="ru-RU"/>
          </w:rPr>
          <w:t>«Об установлении перечня легких видов работ, которые могут выполнять лица в возрасте от четырнадцати до шестнадцати лет».</w:t>
        </w:r>
      </w:hyperlink>
    </w:p>
    <w:p w:rsidR="0075410C" w:rsidRPr="0075410C" w:rsidRDefault="0075410C" w:rsidP="0075410C">
      <w:pPr>
        <w:shd w:val="clear" w:color="auto" w:fill="FFFFFF"/>
        <w:tabs>
          <w:tab w:val="left" w:pos="270"/>
          <w:tab w:val="center" w:pos="4819"/>
        </w:tabs>
        <w:spacing w:after="0" w:line="408" w:lineRule="atLeast"/>
        <w:jc w:val="left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75410C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lastRenderedPageBreak/>
        <w:tab/>
      </w:r>
      <w:r w:rsidRPr="0075410C">
        <w:rPr>
          <w:rFonts w:ascii="Times New Roman" w:eastAsia="Times New Roman" w:hAnsi="Times New Roman" w:cs="Times New Roman"/>
          <w:b/>
          <w:bCs/>
          <w:noProof/>
          <w:color w:val="000000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316DDEED" wp14:editId="5F0E086E">
            <wp:extent cx="666750" cy="723900"/>
            <wp:effectExtent l="0" t="0" r="0" b="0"/>
            <wp:docPr id="5" name="Рисунок 5" descr="http://trudgrodno.gov.by/wp-content/uploads/2020/02/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rudgrodno.gov.by/wp-content/uploads/2020/02/image1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10C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ab/>
        <w:t>Ограничения в работе несовершеннолетних</w:t>
      </w:r>
    </w:p>
    <w:p w:rsidR="0075410C" w:rsidRPr="0075410C" w:rsidRDefault="0075410C" w:rsidP="0075410C">
      <w:pPr>
        <w:shd w:val="clear" w:color="auto" w:fill="FFFFFF"/>
        <w:spacing w:after="0" w:line="40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5410C" w:rsidRPr="0075410C" w:rsidRDefault="0075410C" w:rsidP="000039F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• Запрещается принимать на работу </w:t>
      </w:r>
      <w:r w:rsidRPr="0075410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лиц моложе 18 лет</w:t>
      </w: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5410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без предварительного медицинского осмотра</w:t>
      </w: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75410C" w:rsidRPr="0075410C" w:rsidRDefault="0075410C" w:rsidP="000039F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Запрещается направление несовершеннолетней молодежи на тяжелые работы, работы с вредными и опасными условиями труда, на работы по переноске и передвижению тяжестей, превышающих установленные для них предельные нормы, а также связанные с производством, хранением и торговлей спиртными напитками, наносящими ущерб нравственности подростка, и работы, выполняемые вахтовым методом.</w:t>
      </w:r>
    </w:p>
    <w:p w:rsidR="0075410C" w:rsidRPr="0075410C" w:rsidRDefault="0075410C" w:rsidP="000039F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Запрещается привлекать несовершеннолетних работников к ночным и сверхурочным работам, работам в государственные праздники и праздничные дни, работам в выходные дни.</w:t>
      </w:r>
    </w:p>
    <w:p w:rsidR="0075410C" w:rsidRPr="0075410C" w:rsidRDefault="0075410C" w:rsidP="0075410C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5410C" w:rsidRPr="0075410C" w:rsidRDefault="0075410C" w:rsidP="0075410C">
      <w:pPr>
        <w:shd w:val="clear" w:color="auto" w:fill="FFFFFF"/>
        <w:spacing w:after="0" w:line="40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75410C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Продолжительность рабочего времени учащейся молодежи</w:t>
      </w:r>
    </w:p>
    <w:p w:rsidR="0075410C" w:rsidRPr="0075410C" w:rsidRDefault="0075410C" w:rsidP="0075410C">
      <w:pPr>
        <w:shd w:val="clear" w:color="auto" w:fill="FFFFFF"/>
        <w:spacing w:after="0" w:line="408" w:lineRule="atLeast"/>
        <w:jc w:val="lef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</w:pPr>
    </w:p>
    <w:p w:rsidR="0075410C" w:rsidRPr="0075410C" w:rsidRDefault="0075410C" w:rsidP="000039F6">
      <w:pPr>
        <w:shd w:val="clear" w:color="auto" w:fill="FFFFFF"/>
        <w:spacing w:after="0" w:line="240" w:lineRule="auto"/>
        <w:ind w:firstLine="708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В период каникул</w:t>
      </w:r>
      <w:r w:rsidRPr="0075410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:</w:t>
      </w:r>
    </w:p>
    <w:p w:rsidR="0075410C" w:rsidRPr="0075410C" w:rsidRDefault="000039F6" w:rsidP="000039F6">
      <w:pPr>
        <w:shd w:val="clear" w:color="auto" w:fill="FFFFFF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</w:t>
      </w:r>
      <w:r w:rsidR="0075410C"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в возрасте от 14 до 16 лет – не более 23 часов в неделю и 4 часов 36 минут в день;</w:t>
      </w:r>
      <w:r w:rsidR="0075410C"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</w:t>
      </w:r>
      <w:r w:rsidR="0075410C"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в возрасте от 16 до 18 лет – не более 35 часов в неделю и 7 часов в день;</w:t>
      </w:r>
    </w:p>
    <w:p w:rsidR="0075410C" w:rsidRPr="0075410C" w:rsidRDefault="000039F6" w:rsidP="000039F6">
      <w:pPr>
        <w:shd w:val="clear" w:color="auto" w:fill="FFFFFF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</w:t>
      </w:r>
      <w:r w:rsidR="0075410C"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в возрасте свыше 18 лет – не более 40 часов в неделю.</w:t>
      </w:r>
    </w:p>
    <w:p w:rsidR="0075410C" w:rsidRPr="0075410C" w:rsidRDefault="0075410C" w:rsidP="000039F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Продолжительность рабочей недели, а также ежедневной работы учащихся, работающих </w:t>
      </w:r>
      <w:r w:rsidRPr="0075410C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в течение учебного года</w:t>
      </w:r>
      <w:r w:rsidRPr="0075410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свободное от учебы время</w:t>
      </w: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bdr w:val="none" w:sz="0" w:space="0" w:color="auto" w:frame="1"/>
          <w:lang w:eastAsia="ru-RU"/>
        </w:rPr>
        <w:t>,</w:t>
      </w: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может превышать половины максимальной продолжительности рабочего времени, предусмотренной законодательством о труде Республики Беларусь для учащихся соответствующего возраста.</w:t>
      </w:r>
    </w:p>
    <w:p w:rsidR="0075410C" w:rsidRPr="0075410C" w:rsidRDefault="0075410C" w:rsidP="000039F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Начало учебного года, его продолжительность и окончание для различных категорий учащейся молодежи определяются соответствующими учебными планами, утверждаемыми в порядке, установленном законодательством</w:t>
      </w:r>
      <w:r w:rsidRPr="003174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 труде </w:t>
      </w: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Республики Беларусь.</w:t>
      </w:r>
    </w:p>
    <w:p w:rsidR="003174D4" w:rsidRPr="0075410C" w:rsidRDefault="003174D4" w:rsidP="000039F6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5410C" w:rsidRDefault="0075410C" w:rsidP="0075410C">
      <w:pPr>
        <w:shd w:val="clear" w:color="auto" w:fill="FFFFFF"/>
        <w:spacing w:after="0" w:line="408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</w:pPr>
      <w:r w:rsidRPr="0075410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Источники финансирования мероприятий по временной трудовой занятости молодежи</w:t>
      </w:r>
    </w:p>
    <w:p w:rsidR="000039F6" w:rsidRPr="0075410C" w:rsidRDefault="000039F6" w:rsidP="0075410C">
      <w:pPr>
        <w:shd w:val="clear" w:color="auto" w:fill="FFFFFF"/>
        <w:spacing w:after="0" w:line="408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5410C" w:rsidRPr="0075410C" w:rsidRDefault="0075410C" w:rsidP="000039F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средства организаторов работ;</w:t>
      </w:r>
    </w:p>
    <w:p w:rsidR="0075410C" w:rsidRPr="0075410C" w:rsidRDefault="0075410C" w:rsidP="000039F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средства местных исполнительных и распорядительных органов;</w:t>
      </w:r>
    </w:p>
    <w:p w:rsidR="0075410C" w:rsidRPr="0075410C" w:rsidRDefault="0075410C" w:rsidP="000039F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• средства государственного внебюджетного </w:t>
      </w:r>
      <w:proofErr w:type="gramStart"/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Фонда социальной защиты населения Министерства труда</w:t>
      </w:r>
      <w:proofErr w:type="gramEnd"/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социальной защиты Республики Беларусь, направленные на финансирование мероприятий по обеспечению занятости населения.</w:t>
      </w:r>
    </w:p>
    <w:p w:rsidR="0075410C" w:rsidRPr="0075410C" w:rsidRDefault="0075410C" w:rsidP="000039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5410C" w:rsidRPr="0075410C" w:rsidRDefault="0075410C" w:rsidP="0075410C">
      <w:pPr>
        <w:shd w:val="clear" w:color="auto" w:fill="FFFFFF"/>
        <w:spacing w:after="0" w:line="40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75410C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Оплата труда молодежи, обучающейся в учреждениях образования</w:t>
      </w:r>
    </w:p>
    <w:p w:rsidR="0075410C" w:rsidRPr="0075410C" w:rsidRDefault="0075410C" w:rsidP="0075410C">
      <w:pPr>
        <w:shd w:val="clear" w:color="auto" w:fill="FFFFFF"/>
        <w:spacing w:after="0" w:line="408" w:lineRule="atLeast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800080"/>
          <w:sz w:val="30"/>
          <w:szCs w:val="30"/>
          <w:bdr w:val="none" w:sz="0" w:space="0" w:color="auto" w:frame="1"/>
          <w:lang w:eastAsia="ru-RU"/>
        </w:rPr>
      </w:pPr>
    </w:p>
    <w:p w:rsidR="0075410C" w:rsidRPr="0075410C" w:rsidRDefault="0075410C" w:rsidP="000039F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Оплата труда молодежи, работающей в свободное от учебы время, производится пропорционально отработанному времени или в зависимости от выполненного объема работ в соответствии с действующими у организаторов формами и системами оплаты труда вправе, но не </w:t>
      </w:r>
      <w:proofErr w:type="gramStart"/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обязан</w:t>
      </w:r>
      <w:proofErr w:type="gramEnd"/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устанавливать доплаты к заработной плате.</w:t>
      </w:r>
    </w:p>
    <w:p w:rsidR="0075410C" w:rsidRPr="0075410C" w:rsidRDefault="0075410C" w:rsidP="0075410C">
      <w:pPr>
        <w:shd w:val="clear" w:color="auto" w:fill="FFFFFF"/>
        <w:spacing w:after="0" w:line="408" w:lineRule="atLeast"/>
        <w:jc w:val="left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75410C">
        <w:rPr>
          <w:rFonts w:ascii="Times New Roman" w:eastAsia="Times New Roman" w:hAnsi="Times New Roman" w:cs="Times New Roman"/>
          <w:b/>
          <w:bCs/>
          <w:noProof/>
          <w:color w:val="000000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3866581A" wp14:editId="494EA5C0">
            <wp:extent cx="647700" cy="647700"/>
            <wp:effectExtent l="0" t="0" r="0" b="0"/>
            <wp:docPr id="2" name="Рисунок 2" descr="http://trudgrodno.gov.by/wp-content/uploads/2020/02/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rudgrodno.gov.by/wp-content/uploads/2020/02/image1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10C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Обращаем внимание</w:t>
      </w:r>
    </w:p>
    <w:p w:rsidR="0075410C" w:rsidRPr="0075410C" w:rsidRDefault="0075410C" w:rsidP="00326923">
      <w:pPr>
        <w:shd w:val="clear" w:color="auto" w:fill="FFFFFF"/>
        <w:spacing w:after="0" w:line="276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5410C" w:rsidRPr="0075410C" w:rsidRDefault="0075410C" w:rsidP="000039F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75410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Перечень организаций и предприятий</w:t>
      </w: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трудоустраивающих молодежь, обучающуюся в учреждениях образования, в свободное от учебы время, включая период летних каникул, а также </w:t>
      </w:r>
      <w:r w:rsidRPr="0075410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сведения о выполняемых работах, размере оплаты труда</w:t>
      </w: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другую интересующую Вас информацию по конкретному трудоустройству молодежи Вы можете узнать непосредственно в управлении по труду, занятости и социальной защите </w:t>
      </w:r>
      <w:proofErr w:type="spellStart"/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горрайисполкома</w:t>
      </w:r>
      <w:proofErr w:type="spellEnd"/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месту проживания молодых граждан.</w:t>
      </w:r>
      <w:proofErr w:type="gramEnd"/>
    </w:p>
    <w:p w:rsidR="0075410C" w:rsidRPr="0075410C" w:rsidRDefault="0075410C" w:rsidP="000039F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Регистрация молодежи</w:t>
      </w: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желающей поработать в свободное от учебы время, осуществляется при личном обращении молодых граждан в управления по труду, занятости и социальной защите </w:t>
      </w:r>
      <w:proofErr w:type="spellStart"/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горрайисполкомов</w:t>
      </w:r>
      <w:proofErr w:type="spellEnd"/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При себе иметь </w:t>
      </w:r>
      <w:r w:rsidRPr="0075410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паспорт и справку, подтверждающую обучение в учреждении образования</w:t>
      </w: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75410C" w:rsidRPr="0075410C" w:rsidRDefault="0075410C" w:rsidP="000039F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bdr w:val="none" w:sz="0" w:space="0" w:color="auto" w:frame="1"/>
          <w:lang w:eastAsia="ru-RU"/>
        </w:rPr>
        <w:t>Организация временной трудовой занятости учащейся молодежи поможет подросткам почувствовать себя взрослыми, обрести самостоятельность и независимость, в том числе и финансовую.</w:t>
      </w:r>
    </w:p>
    <w:p w:rsidR="009C6690" w:rsidRPr="003174D4" w:rsidRDefault="009C6690" w:rsidP="000039F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C66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Дополнительная</w:t>
      </w:r>
      <w:r w:rsidR="000039F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информация по телефону: 625842, </w:t>
      </w:r>
      <w:r w:rsidRPr="009C66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</w:t>
      </w:r>
      <w:bookmarkStart w:id="0" w:name="_GoBack"/>
      <w:bookmarkEnd w:id="0"/>
      <w:r w:rsidRPr="009C66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25844</w:t>
      </w:r>
    </w:p>
    <w:sectPr w:rsidR="009C6690" w:rsidRPr="003174D4" w:rsidSect="00CF02EF">
      <w:pgSz w:w="11906" w:h="16838"/>
      <w:pgMar w:top="1134" w:right="567" w:bottom="851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42745"/>
    <w:multiLevelType w:val="hybridMultilevel"/>
    <w:tmpl w:val="829E477A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02B17A6"/>
    <w:multiLevelType w:val="hybridMultilevel"/>
    <w:tmpl w:val="E79292F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9FD5D53"/>
    <w:multiLevelType w:val="hybridMultilevel"/>
    <w:tmpl w:val="017A2128"/>
    <w:lvl w:ilvl="0" w:tplc="804A2962">
      <w:numFmt w:val="bullet"/>
      <w:lvlText w:val="•"/>
      <w:lvlJc w:val="left"/>
      <w:pPr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F2C444D"/>
    <w:multiLevelType w:val="hybridMultilevel"/>
    <w:tmpl w:val="EC5C29B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4B"/>
    <w:rsid w:val="000039F6"/>
    <w:rsid w:val="00071E57"/>
    <w:rsid w:val="00151D26"/>
    <w:rsid w:val="002F1E40"/>
    <w:rsid w:val="003174D4"/>
    <w:rsid w:val="00326923"/>
    <w:rsid w:val="00356E4B"/>
    <w:rsid w:val="0075410C"/>
    <w:rsid w:val="00890E70"/>
    <w:rsid w:val="009C6690"/>
    <w:rsid w:val="00AA63D4"/>
    <w:rsid w:val="00B831E3"/>
    <w:rsid w:val="00CC77AB"/>
    <w:rsid w:val="00CF02EF"/>
    <w:rsid w:val="00FC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410C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0E70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90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410C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0E70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90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dgrodno.gov.by/wp-content/uploads/2020/10/post-958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trudgrodno.gov.by/wp-content/uploads/2020/10/post_144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rudgrodno.gov.by/wp-content/uploads/2020/10/Post_6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udgrodno.gov.by/wp-content/uploads/2020/10/glava-20-tk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Крупица</dc:creator>
  <cp:keywords/>
  <dc:description/>
  <cp:lastModifiedBy>Крупица М.А.</cp:lastModifiedBy>
  <cp:revision>13</cp:revision>
  <dcterms:created xsi:type="dcterms:W3CDTF">2021-10-27T06:34:00Z</dcterms:created>
  <dcterms:modified xsi:type="dcterms:W3CDTF">2025-06-24T08:19:00Z</dcterms:modified>
</cp:coreProperties>
</file>